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8567" w14:textId="20152D66" w:rsidR="008D2D74" w:rsidRPr="00125D65" w:rsidRDefault="008D2D74" w:rsidP="008D2D74">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27</w:t>
      </w:r>
      <w:r w:rsidRPr="00125D65">
        <w:rPr>
          <w:rFonts w:ascii="Arial" w:eastAsia="Arial Unicode MS" w:hAnsi="Arial" w:cs="Times New Roman"/>
          <w:b/>
          <w:bCs/>
          <w:sz w:val="28"/>
          <w:szCs w:val="28"/>
        </w:rPr>
        <w:tab/>
      </w:r>
      <w:r w:rsidRPr="00B04407">
        <w:rPr>
          <w:rFonts w:ascii="Arial" w:eastAsia="Arial Unicode MS" w:hAnsi="Arial" w:cs="Times New Roman"/>
          <w:b/>
          <w:bCs/>
          <w:sz w:val="28"/>
          <w:szCs w:val="28"/>
        </w:rPr>
        <w:t>R2-</w:t>
      </w:r>
      <w:r w:rsidR="00C0276F" w:rsidRPr="00B04407">
        <w:rPr>
          <w:rFonts w:ascii="Arial" w:eastAsia="Arial Unicode MS" w:hAnsi="Arial" w:cs="Times New Roman"/>
          <w:b/>
          <w:bCs/>
          <w:sz w:val="28"/>
          <w:szCs w:val="28"/>
        </w:rPr>
        <w:t>2</w:t>
      </w:r>
      <w:r w:rsidR="00C0276F">
        <w:rPr>
          <w:rFonts w:ascii="Arial" w:eastAsia="Arial Unicode MS" w:hAnsi="Arial" w:cs="Times New Roman"/>
          <w:b/>
          <w:bCs/>
          <w:sz w:val="28"/>
          <w:szCs w:val="28"/>
        </w:rPr>
        <w:t>4</w:t>
      </w:r>
      <w:r w:rsidR="00C0276F">
        <w:rPr>
          <w:rFonts w:ascii="Arial" w:eastAsia="Arial Unicode MS" w:hAnsi="Arial" w:cs="Times New Roman"/>
          <w:b/>
          <w:bCs/>
          <w:sz w:val="28"/>
          <w:szCs w:val="28"/>
        </w:rPr>
        <w:t>07094</w:t>
      </w:r>
    </w:p>
    <w:p w14:paraId="1DA286C7" w14:textId="3E3CF49F" w:rsidR="008D2D74" w:rsidRPr="007C7B89" w:rsidRDefault="008D2D74" w:rsidP="008D2D74">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7C7B89">
        <w:rPr>
          <w:rFonts w:ascii="Arial" w:eastAsia="Arial Unicode MS" w:hAnsi="Arial" w:cs="Times New Roman"/>
          <w:b/>
          <w:bCs/>
          <w:sz w:val="28"/>
          <w:szCs w:val="28"/>
        </w:rPr>
        <w:t xml:space="preserve">Maastricht, </w:t>
      </w:r>
      <w:r w:rsidR="0059797B">
        <w:rPr>
          <w:rFonts w:ascii="Arial" w:eastAsia="Arial Unicode MS" w:hAnsi="Arial" w:cs="Times New Roman"/>
          <w:b/>
          <w:bCs/>
          <w:sz w:val="28"/>
          <w:szCs w:val="28"/>
        </w:rPr>
        <w:t>T</w:t>
      </w:r>
      <w:bookmarkStart w:id="1" w:name="_GoBack"/>
      <w:bookmarkEnd w:id="1"/>
      <w:r w:rsidR="0059797B">
        <w:rPr>
          <w:rFonts w:ascii="Arial" w:eastAsia="Arial Unicode MS" w:hAnsi="Arial" w:cs="Times New Roman"/>
          <w:b/>
          <w:bCs/>
          <w:sz w:val="28"/>
          <w:szCs w:val="28"/>
        </w:rPr>
        <w:t xml:space="preserve">he </w:t>
      </w:r>
      <w:r w:rsidRPr="007C7B89">
        <w:rPr>
          <w:rFonts w:ascii="Arial" w:eastAsia="Arial Unicode MS" w:hAnsi="Arial" w:cs="Times New Roman"/>
          <w:b/>
          <w:bCs/>
          <w:sz w:val="28"/>
          <w:szCs w:val="28"/>
        </w:rPr>
        <w:t>Netherlands, Aug 19th – 23rd, 2024</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0645F5F5"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70166" w:rsidRPr="009E2C7D">
        <w:rPr>
          <w:rFonts w:ascii="Arial" w:eastAsia="Arial Unicode MS" w:hAnsi="Arial" w:cs="Arial"/>
          <w:b/>
          <w:bCs/>
          <w:kern w:val="0"/>
          <w:sz w:val="24"/>
          <w:szCs w:val="20"/>
        </w:rPr>
        <w:t>8.10.2</w:t>
      </w:r>
      <w:r w:rsidR="00570166" w:rsidRPr="009E2C7D">
        <w:rPr>
          <w:rFonts w:ascii="Arial" w:eastAsia="Arial Unicode MS" w:hAnsi="Arial" w:cs="Arial"/>
          <w:b/>
          <w:bCs/>
          <w:kern w:val="0"/>
          <w:sz w:val="24"/>
          <w:szCs w:val="20"/>
        </w:rPr>
        <w:tab/>
        <w:t>MRO enhancements for Rel-18 mobility features</w:t>
      </w:r>
    </w:p>
    <w:p w14:paraId="3EE59378" w14:textId="450A8E61"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52751F">
        <w:rPr>
          <w:rFonts w:ascii="Arial" w:eastAsia="Arial Unicode MS" w:hAnsi="Arial" w:cs="Arial"/>
          <w:b/>
          <w:bCs/>
          <w:kern w:val="0"/>
          <w:sz w:val="24"/>
          <w:szCs w:val="20"/>
        </w:rPr>
        <w:t>MRO</w:t>
      </w:r>
      <w:r w:rsidR="006378EE">
        <w:rPr>
          <w:rFonts w:ascii="Arial" w:eastAsia="Arial Unicode MS" w:hAnsi="Arial" w:cs="Arial"/>
          <w:b/>
          <w:bCs/>
          <w:kern w:val="0"/>
          <w:sz w:val="24"/>
          <w:szCs w:val="20"/>
        </w:rPr>
        <w:t xml:space="preserve"> enhancement</w:t>
      </w:r>
      <w:r w:rsidR="0061424A">
        <w:rPr>
          <w:rFonts w:ascii="Arial" w:eastAsia="Arial Unicode MS" w:hAnsi="Arial" w:cs="Arial"/>
          <w:b/>
          <w:bCs/>
          <w:kern w:val="0"/>
          <w:sz w:val="24"/>
          <w:szCs w:val="20"/>
        </w:rPr>
        <w:t>s</w:t>
      </w:r>
      <w:r w:rsidR="0052751F">
        <w:rPr>
          <w:rFonts w:ascii="Arial" w:eastAsia="Arial Unicode MS" w:hAnsi="Arial" w:cs="Arial"/>
          <w:b/>
          <w:bCs/>
          <w:kern w:val="0"/>
          <w:sz w:val="24"/>
          <w:szCs w:val="20"/>
        </w:rPr>
        <w:t xml:space="preserve"> for 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08A98B1C" w:rsidR="00F67841" w:rsidRDefault="00CE15F6" w:rsidP="009D2D2A">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During last RAN2 meeting,</w:t>
      </w:r>
      <w:r w:rsidR="00374192">
        <w:rPr>
          <w:rFonts w:ascii="Times New Roman" w:eastAsia="Arial Unicode MS" w:hAnsi="Times New Roman" w:cs="Times New Roman"/>
          <w:kern w:val="0"/>
          <w:szCs w:val="20"/>
          <w:lang w:eastAsia="zh-CN"/>
        </w:rPr>
        <w:t xml:space="preserve"> the following agreements</w:t>
      </w:r>
      <w:r w:rsidR="00D74284">
        <w:rPr>
          <w:rFonts w:ascii="Times New Roman" w:eastAsia="Arial Unicode MS" w:hAnsi="Times New Roman" w:cs="Times New Roman"/>
          <w:kern w:val="0"/>
          <w:szCs w:val="20"/>
          <w:lang w:eastAsia="zh-CN"/>
        </w:rPr>
        <w:t xml:space="preserve"> </w:t>
      </w:r>
      <w:r w:rsidR="001835D2">
        <w:rPr>
          <w:rFonts w:ascii="Times New Roman" w:eastAsia="Arial Unicode MS" w:hAnsi="Times New Roman" w:cs="Times New Roman"/>
          <w:kern w:val="0"/>
          <w:szCs w:val="20"/>
          <w:lang w:eastAsia="zh-CN"/>
        </w:rPr>
        <w:t>was made for MRO enhancements of LTM</w:t>
      </w:r>
      <w:r w:rsidR="00D74284">
        <w:rPr>
          <w:rFonts w:ascii="Times New Roman" w:eastAsia="Arial Unicode MS" w:hAnsi="Times New Roman" w:cs="Times New Roman"/>
          <w:kern w:val="0"/>
          <w:szCs w:val="20"/>
          <w:lang w:eastAsia="zh-CN"/>
        </w:rPr>
        <w:t>[1]</w:t>
      </w:r>
      <w:r w:rsidR="00374192">
        <w:rPr>
          <w:rFonts w:ascii="Times New Roman" w:eastAsia="Arial Unicode MS" w:hAnsi="Times New Roman" w:cs="Times New Roman"/>
          <w:kern w:val="0"/>
          <w:szCs w:val="20"/>
          <w:lang w:eastAsia="zh-CN"/>
        </w:rPr>
        <w:t>:</w:t>
      </w:r>
    </w:p>
    <w:p w14:paraId="0CE90A3C" w14:textId="77777777" w:rsidR="000A2210" w:rsidRDefault="000A2210" w:rsidP="000A2210">
      <w:pPr>
        <w:pStyle w:val="Agreement"/>
        <w:tabs>
          <w:tab w:val="clear" w:pos="9990"/>
        </w:tabs>
        <w:overflowPunct/>
        <w:autoSpaceDE/>
        <w:autoSpaceDN/>
        <w:adjustRightInd/>
        <w:ind w:left="1619" w:hanging="360"/>
        <w:textAlignment w:val="auto"/>
      </w:pPr>
      <w:r w:rsidRPr="00576236">
        <w:t xml:space="preserve">If </w:t>
      </w:r>
      <w:r>
        <w:t>available,</w:t>
      </w:r>
      <w:r w:rsidRPr="00576236">
        <w:t xml:space="preserve"> log the L1 measurements for serving cell, target cell and other LTM candidate cells in RLF report, upon RLF or mobility failure.</w:t>
      </w:r>
    </w:p>
    <w:p w14:paraId="633A58D1" w14:textId="77777777" w:rsidR="000A2210" w:rsidRDefault="000A2210" w:rsidP="000A2210">
      <w:pPr>
        <w:pStyle w:val="Agreement"/>
        <w:tabs>
          <w:tab w:val="clear" w:pos="9990"/>
        </w:tabs>
        <w:overflowPunct/>
        <w:autoSpaceDE/>
        <w:autoSpaceDN/>
        <w:adjustRightInd/>
        <w:ind w:left="1619" w:hanging="360"/>
        <w:textAlignment w:val="auto"/>
      </w:pPr>
      <w:r>
        <w:t>R</w:t>
      </w:r>
      <w:r w:rsidRPr="00576236">
        <w:t>euse the</w:t>
      </w:r>
      <w:r>
        <w:t xml:space="preserve"> existing approach of using</w:t>
      </w:r>
      <w:r w:rsidRPr="00576236">
        <w:t xml:space="preserve"> timeConnFailure and the reconnectCellId in RLF-report </w:t>
      </w:r>
      <w:r>
        <w:t xml:space="preserve">also </w:t>
      </w:r>
      <w:r w:rsidRPr="00576236">
        <w:t>for LTM failures</w:t>
      </w:r>
      <w:r>
        <w:t>, details TBD</w:t>
      </w:r>
      <w:r w:rsidRPr="00576236">
        <w:t>.</w:t>
      </w:r>
    </w:p>
    <w:p w14:paraId="506E2C88" w14:textId="77777777" w:rsidR="000A2210" w:rsidRDefault="000A2210" w:rsidP="000A2210">
      <w:pPr>
        <w:pStyle w:val="Agreement"/>
        <w:tabs>
          <w:tab w:val="clear" w:pos="9990"/>
        </w:tabs>
        <w:overflowPunct/>
        <w:autoSpaceDE/>
        <w:autoSpaceDN/>
        <w:adjustRightInd/>
        <w:ind w:left="1619" w:hanging="360"/>
        <w:textAlignment w:val="auto"/>
      </w:pPr>
      <w:r>
        <w:t>Log the LTM cell ID upon performing recovery an LTM candidate cell, details TBD e.g. which field.</w:t>
      </w:r>
    </w:p>
    <w:p w14:paraId="2DAF38BF" w14:textId="77777777" w:rsidR="000A2210" w:rsidRPr="00835A7B" w:rsidRDefault="000A2210" w:rsidP="000A2210">
      <w:pPr>
        <w:pStyle w:val="Agreement"/>
        <w:tabs>
          <w:tab w:val="clear" w:pos="9990"/>
        </w:tabs>
        <w:overflowPunct/>
        <w:autoSpaceDE/>
        <w:autoSpaceDN/>
        <w:adjustRightInd/>
        <w:ind w:left="1619" w:hanging="360"/>
        <w:textAlignment w:val="auto"/>
      </w:pPr>
      <w:r>
        <w:t>Extend lastHO-Type in RLF-Report to indicate the LTM cell switch as last executed mobility procedure.</w:t>
      </w:r>
    </w:p>
    <w:p w14:paraId="3DB2C8F6" w14:textId="13C1C98E"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842971">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further consideration on the MRO for LTM</w:t>
      </w:r>
      <w:r w:rsidR="001C632E">
        <w:rPr>
          <w:rFonts w:ascii="Times New Roman" w:eastAsia="Arial Unicode MS" w:hAnsi="Times New Roman" w:cs="Times New Roman"/>
          <w:kern w:val="0"/>
          <w:szCs w:val="20"/>
          <w:lang w:eastAsia="zh-CN"/>
        </w:rPr>
        <w:t>.</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0836708D" w14:textId="25E2BE71" w:rsidR="00C721FA" w:rsidRPr="00CA4AC4" w:rsidRDefault="005437C6" w:rsidP="00C721F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RACH-less based LTM can be supported to further fasten the latency of LTM procedure. </w:t>
      </w:r>
      <w:r w:rsidR="00C721FA">
        <w:rPr>
          <w:rFonts w:ascii="Times New Roman" w:eastAsia="Arial Unicode MS" w:hAnsi="Times New Roman" w:cs="Times New Roman"/>
          <w:kern w:val="0"/>
          <w:szCs w:val="20"/>
          <w:lang w:eastAsia="zh-CN"/>
        </w:rPr>
        <w:t>Currently, RA information included in RLF-report if a handover failure happens. For RACH-less LTM, since RA procedure is not performed by the UE during the LTM procedure, the RA information in RLF-report should be omitted.</w:t>
      </w:r>
      <w:r w:rsidR="002D552E">
        <w:rPr>
          <w:rFonts w:ascii="Times New Roman" w:eastAsia="Arial Unicode MS" w:hAnsi="Times New Roman" w:cs="Times New Roman"/>
          <w:kern w:val="0"/>
          <w:szCs w:val="20"/>
          <w:lang w:eastAsia="zh-CN"/>
        </w:rPr>
        <w:t xml:space="preserve"> If the RA information is omitted in the RLF-report, the network can identify that </w:t>
      </w:r>
      <w:r w:rsidR="000B4334">
        <w:rPr>
          <w:rFonts w:ascii="Times New Roman" w:eastAsia="Arial Unicode MS" w:hAnsi="Times New Roman" w:cs="Times New Roman"/>
          <w:kern w:val="0"/>
          <w:szCs w:val="20"/>
          <w:lang w:eastAsia="zh-CN"/>
        </w:rPr>
        <w:t>the failed LTM procedure is RACH-less.</w:t>
      </w:r>
    </w:p>
    <w:p w14:paraId="36B05799" w14:textId="5E595889" w:rsidR="00C721FA" w:rsidRDefault="00C721FA"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1. Omit RA information in RLF-report in case of RACH-less LTM</w:t>
      </w:r>
      <w:r w:rsidR="003E0724">
        <w:rPr>
          <w:rFonts w:ascii="Arial" w:eastAsia="Arial Unicode MS" w:hAnsi="Arial"/>
          <w:b/>
          <w:bCs/>
          <w:kern w:val="0"/>
          <w:szCs w:val="20"/>
          <w:lang w:eastAsia="zh-CN"/>
        </w:rPr>
        <w:t xml:space="preserve"> failure</w:t>
      </w:r>
      <w:r>
        <w:rPr>
          <w:rFonts w:ascii="Arial" w:eastAsia="Arial Unicode MS" w:hAnsi="Arial"/>
          <w:b/>
          <w:bCs/>
          <w:kern w:val="0"/>
          <w:szCs w:val="20"/>
          <w:lang w:eastAsia="zh-CN"/>
        </w:rPr>
        <w:t xml:space="preserve">. </w:t>
      </w:r>
    </w:p>
    <w:p w14:paraId="2722248A" w14:textId="77777777" w:rsidR="00813A31" w:rsidRPr="003E0724" w:rsidRDefault="00813A31" w:rsidP="005437C6">
      <w:pPr>
        <w:widowControl/>
        <w:spacing w:before="120" w:afterLines="50" w:after="120"/>
        <w:rPr>
          <w:rFonts w:ascii="Arial" w:eastAsia="Arial Unicode MS" w:hAnsi="Arial"/>
          <w:b/>
          <w:bCs/>
          <w:kern w:val="0"/>
          <w:szCs w:val="20"/>
          <w:lang w:eastAsia="zh-CN"/>
        </w:rPr>
      </w:pPr>
    </w:p>
    <w:p w14:paraId="5BAA9FF3" w14:textId="0C8B34B9" w:rsidR="000C11DB" w:rsidRPr="003E0724" w:rsidRDefault="003E0724"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For RACH-less LTM,</w:t>
      </w:r>
      <w:r w:rsidR="005437C6">
        <w:rPr>
          <w:rFonts w:ascii="Times New Roman" w:eastAsia="Arial Unicode MS" w:hAnsi="Times New Roman" w:cs="Times New Roman"/>
          <w:kern w:val="0"/>
          <w:szCs w:val="20"/>
          <w:lang w:eastAsia="zh-CN"/>
        </w:rPr>
        <w:t xml:space="preserve"> there are two ways for UE to determine the TA of the target cell, i.e., by the TA value carried in LTM cell switch command, or by UE-based TA measurement. </w:t>
      </w:r>
      <w:r w:rsidR="00DC0E19">
        <w:rPr>
          <w:rFonts w:ascii="Times New Roman" w:eastAsia="Arial Unicode MS" w:hAnsi="Times New Roman" w:cs="Times New Roman"/>
          <w:kern w:val="0"/>
          <w:szCs w:val="20"/>
          <w:lang w:eastAsia="zh-CN"/>
        </w:rPr>
        <w:t>If TA command is provided in LTM cell switch command, the UE access</w:t>
      </w:r>
      <w:r w:rsidR="00360A73">
        <w:rPr>
          <w:rFonts w:ascii="Times New Roman" w:eastAsia="Arial Unicode MS" w:hAnsi="Times New Roman" w:cs="Times New Roman"/>
          <w:kern w:val="0"/>
          <w:szCs w:val="20"/>
          <w:lang w:eastAsia="zh-CN"/>
        </w:rPr>
        <w:t>es</w:t>
      </w:r>
      <w:r w:rsidR="00DC0E19">
        <w:rPr>
          <w:rFonts w:ascii="Times New Roman" w:eastAsia="Arial Unicode MS" w:hAnsi="Times New Roman" w:cs="Times New Roman"/>
          <w:kern w:val="0"/>
          <w:szCs w:val="20"/>
          <w:lang w:eastAsia="zh-CN"/>
        </w:rPr>
        <w:t xml:space="preserve"> to the target cell based on the TA command without perform</w:t>
      </w:r>
      <w:r w:rsidR="0013053E">
        <w:rPr>
          <w:rFonts w:ascii="Times New Roman" w:eastAsia="Arial Unicode MS" w:hAnsi="Times New Roman" w:cs="Times New Roman"/>
          <w:kern w:val="0"/>
          <w:szCs w:val="20"/>
          <w:lang w:eastAsia="zh-CN"/>
        </w:rPr>
        <w:t>ing</w:t>
      </w:r>
      <w:r w:rsidR="00DC0E19">
        <w:rPr>
          <w:rFonts w:ascii="Times New Roman" w:eastAsia="Arial Unicode MS" w:hAnsi="Times New Roman" w:cs="Times New Roman"/>
          <w:kern w:val="0"/>
          <w:szCs w:val="20"/>
          <w:lang w:eastAsia="zh-CN"/>
        </w:rPr>
        <w:t xml:space="preserve"> RA procedure. If TA command is not provided in the LTM cell switch command, and if the UE is configured with TA measurement and </w:t>
      </w:r>
      <w:r w:rsidR="00360A73">
        <w:rPr>
          <w:rFonts w:ascii="Times New Roman" w:eastAsia="Arial Unicode MS" w:hAnsi="Times New Roman" w:cs="Times New Roman"/>
          <w:kern w:val="0"/>
          <w:szCs w:val="20"/>
          <w:lang w:eastAsia="zh-CN"/>
        </w:rPr>
        <w:t>measured TA is available, the UE accesses to the target cell based on the measured TA</w:t>
      </w:r>
      <w:r w:rsidR="00541030">
        <w:rPr>
          <w:rFonts w:ascii="Times New Roman" w:eastAsia="Arial Unicode MS" w:hAnsi="Times New Roman" w:cs="Times New Roman"/>
          <w:kern w:val="0"/>
          <w:szCs w:val="20"/>
          <w:lang w:eastAsia="zh-CN"/>
        </w:rPr>
        <w:t xml:space="preserve"> without perform</w:t>
      </w:r>
      <w:r w:rsidR="00DD00BB">
        <w:rPr>
          <w:rFonts w:ascii="Times New Roman" w:eastAsia="Arial Unicode MS" w:hAnsi="Times New Roman" w:cs="Times New Roman"/>
          <w:kern w:val="0"/>
          <w:szCs w:val="20"/>
          <w:lang w:eastAsia="zh-CN"/>
        </w:rPr>
        <w:t>ing</w:t>
      </w:r>
      <w:r w:rsidR="00541030">
        <w:rPr>
          <w:rFonts w:ascii="Times New Roman" w:eastAsia="Arial Unicode MS" w:hAnsi="Times New Roman" w:cs="Times New Roman"/>
          <w:kern w:val="0"/>
          <w:szCs w:val="20"/>
          <w:lang w:eastAsia="zh-CN"/>
        </w:rPr>
        <w:t xml:space="preserve"> RA procedure</w:t>
      </w:r>
      <w:r w:rsidR="00360A73">
        <w:rPr>
          <w:rFonts w:ascii="Times New Roman" w:eastAsia="Arial Unicode MS" w:hAnsi="Times New Roman" w:cs="Times New Roman"/>
          <w:kern w:val="0"/>
          <w:szCs w:val="20"/>
          <w:lang w:eastAsia="zh-CN"/>
        </w:rPr>
        <w:t>.</w:t>
      </w:r>
      <w:r w:rsidR="00541030">
        <w:rPr>
          <w:rFonts w:ascii="Times New Roman" w:eastAsia="Arial Unicode MS" w:hAnsi="Times New Roman" w:cs="Times New Roman" w:hint="eastAsia"/>
          <w:kern w:val="0"/>
          <w:szCs w:val="20"/>
          <w:lang w:eastAsia="zh-CN"/>
        </w:rPr>
        <w:t xml:space="preserve"> </w:t>
      </w:r>
      <w:r w:rsidR="005F44DA">
        <w:rPr>
          <w:rFonts w:ascii="Times New Roman" w:eastAsia="Arial Unicode MS" w:hAnsi="Times New Roman" w:cs="Times New Roman"/>
          <w:kern w:val="0"/>
          <w:szCs w:val="20"/>
          <w:lang w:eastAsia="zh-CN"/>
        </w:rPr>
        <w:t>T</w:t>
      </w:r>
      <w:r w:rsidR="005437C6">
        <w:rPr>
          <w:rFonts w:ascii="Times New Roman" w:eastAsia="Arial Unicode MS" w:hAnsi="Times New Roman" w:cs="Times New Roman"/>
          <w:kern w:val="0"/>
          <w:szCs w:val="20"/>
          <w:lang w:eastAsia="zh-CN"/>
        </w:rPr>
        <w:t>o access to the target cell</w:t>
      </w:r>
      <w:r w:rsidR="00541030">
        <w:rPr>
          <w:rFonts w:ascii="Times New Roman" w:eastAsia="Arial Unicode MS" w:hAnsi="Times New Roman" w:cs="Times New Roman"/>
          <w:kern w:val="0"/>
          <w:szCs w:val="20"/>
          <w:lang w:eastAsia="zh-CN"/>
        </w:rPr>
        <w:t xml:space="preserve"> without RA procedure</w:t>
      </w:r>
      <w:r w:rsidR="005437C6">
        <w:rPr>
          <w:rFonts w:ascii="Times New Roman" w:eastAsia="Arial Unicode MS" w:hAnsi="Times New Roman" w:cs="Times New Roman"/>
          <w:kern w:val="0"/>
          <w:szCs w:val="20"/>
          <w:lang w:eastAsia="zh-CN"/>
        </w:rPr>
        <w:t>, both dynamic grant and configured grant can be used.</w:t>
      </w:r>
      <w:r w:rsidR="005437C6">
        <w:rPr>
          <w:rFonts w:ascii="Times New Roman" w:eastAsia="Arial Unicode MS" w:hAnsi="Times New Roman" w:cs="Times New Roman" w:hint="eastAsia"/>
          <w:kern w:val="0"/>
          <w:szCs w:val="20"/>
          <w:lang w:eastAsia="zh-CN"/>
        </w:rPr>
        <w:t xml:space="preserve"> And</w:t>
      </w:r>
      <w:r w:rsidR="005437C6">
        <w:rPr>
          <w:rFonts w:ascii="Times New Roman" w:eastAsia="Arial Unicode MS" w:hAnsi="Times New Roman" w:cs="Times New Roman"/>
          <w:kern w:val="0"/>
          <w:szCs w:val="20"/>
          <w:lang w:eastAsia="zh-CN"/>
        </w:rPr>
        <w:t xml:space="preserve"> the UE shall apply the TCI state indicated in the LTM cell switch command for dynamic grant reception or configured grant resource selection. </w:t>
      </w:r>
      <w:r>
        <w:rPr>
          <w:rFonts w:ascii="Times New Roman" w:eastAsia="Arial Unicode MS" w:hAnsi="Times New Roman" w:cs="Times New Roman"/>
          <w:kern w:val="0"/>
          <w:szCs w:val="20"/>
          <w:lang w:eastAsia="zh-CN"/>
        </w:rPr>
        <w:t xml:space="preserve">To analysis the failure of RACH-less based LTM, it is beneficial to report the related information to the network, and RAN2 consider to include information related to RACH-less LTM in RLF-report. Since the failure </w:t>
      </w:r>
      <w:r w:rsidR="00D932CD">
        <w:rPr>
          <w:rFonts w:ascii="Times New Roman" w:eastAsia="Arial Unicode MS" w:hAnsi="Times New Roman" w:cs="Times New Roman"/>
          <w:kern w:val="0"/>
          <w:szCs w:val="20"/>
          <w:lang w:eastAsia="zh-CN"/>
        </w:rPr>
        <w:t xml:space="preserve">of RACH-less LTM </w:t>
      </w:r>
      <w:r>
        <w:rPr>
          <w:rFonts w:ascii="Times New Roman" w:eastAsia="Arial Unicode MS" w:hAnsi="Times New Roman" w:cs="Times New Roman"/>
          <w:kern w:val="0"/>
          <w:szCs w:val="20"/>
          <w:lang w:eastAsia="zh-CN"/>
        </w:rPr>
        <w:t xml:space="preserve">may be caused by unproper TA value or TCI state </w:t>
      </w:r>
      <w:r>
        <w:rPr>
          <w:rFonts w:ascii="Times New Roman" w:eastAsia="Arial Unicode MS" w:hAnsi="Times New Roman" w:cs="Times New Roman" w:hint="eastAsia"/>
          <w:kern w:val="0"/>
          <w:szCs w:val="20"/>
          <w:lang w:eastAsia="zh-CN"/>
        </w:rPr>
        <w:t>information</w:t>
      </w:r>
      <w:r>
        <w:rPr>
          <w:rFonts w:ascii="Times New Roman" w:eastAsia="Arial Unicode MS" w:hAnsi="Times New Roman" w:cs="Times New Roman"/>
          <w:kern w:val="0"/>
          <w:szCs w:val="20"/>
          <w:lang w:eastAsia="zh-CN"/>
        </w:rPr>
        <w:t>, the UE can report the TCI state ID and TA value in the LTM cell switch command</w:t>
      </w:r>
      <w:r w:rsidR="00D932CD">
        <w:rPr>
          <w:rFonts w:ascii="Times New Roman" w:eastAsia="Arial Unicode MS" w:hAnsi="Times New Roman" w:cs="Times New Roman"/>
          <w:kern w:val="0"/>
          <w:szCs w:val="20"/>
          <w:lang w:eastAsia="zh-CN"/>
        </w:rPr>
        <w:t>, and TA value measured by the UE</w:t>
      </w:r>
      <w:r>
        <w:rPr>
          <w:rFonts w:ascii="Times New Roman" w:eastAsia="Arial Unicode MS" w:hAnsi="Times New Roman" w:cs="Times New Roman"/>
          <w:kern w:val="0"/>
          <w:szCs w:val="20"/>
          <w:lang w:eastAsia="zh-CN"/>
        </w:rPr>
        <w:t xml:space="preserve">. </w:t>
      </w:r>
    </w:p>
    <w:p w14:paraId="0FB72144" w14:textId="3DED5606" w:rsidR="00D33445" w:rsidRDefault="00D33445"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2:</w:t>
      </w:r>
      <w:r w:rsidR="00C721FA">
        <w:rPr>
          <w:rFonts w:ascii="Arial" w:eastAsia="Arial Unicode MS" w:hAnsi="Arial"/>
          <w:b/>
          <w:bCs/>
          <w:kern w:val="0"/>
          <w:szCs w:val="20"/>
          <w:lang w:eastAsia="zh-CN"/>
        </w:rPr>
        <w:t xml:space="preserve"> </w:t>
      </w:r>
      <w:r w:rsidR="003E0724">
        <w:rPr>
          <w:rFonts w:ascii="Arial" w:eastAsia="Arial Unicode MS" w:hAnsi="Arial"/>
          <w:b/>
          <w:bCs/>
          <w:kern w:val="0"/>
          <w:szCs w:val="20"/>
          <w:lang w:eastAsia="zh-CN"/>
        </w:rPr>
        <w:t>Additional</w:t>
      </w:r>
      <w:r w:rsidR="00485B7F">
        <w:rPr>
          <w:rFonts w:ascii="Arial" w:eastAsia="Arial Unicode MS" w:hAnsi="Arial"/>
          <w:b/>
          <w:bCs/>
          <w:kern w:val="0"/>
          <w:szCs w:val="20"/>
          <w:lang w:eastAsia="zh-CN"/>
        </w:rPr>
        <w:t xml:space="preserve"> information related to RACH-less LTM can be included in the RLF-report</w:t>
      </w:r>
      <w:r w:rsidR="003E0724">
        <w:rPr>
          <w:rFonts w:ascii="Arial" w:eastAsia="Arial Unicode MS" w:hAnsi="Arial"/>
          <w:b/>
          <w:bCs/>
          <w:kern w:val="0"/>
          <w:szCs w:val="20"/>
          <w:lang w:eastAsia="zh-CN"/>
        </w:rPr>
        <w:t>:</w:t>
      </w:r>
    </w:p>
    <w:p w14:paraId="063D7923" w14:textId="3AAC37A8" w:rsidR="00485B7F" w:rsidRDefault="00485B7F" w:rsidP="0040606E">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CI state ID</w:t>
      </w:r>
      <w:r w:rsidR="0040606E" w:rsidRPr="0040606E">
        <w:rPr>
          <w:rFonts w:ascii="Arial" w:eastAsia="Arial Unicode MS" w:hAnsi="Arial"/>
          <w:b/>
          <w:bCs/>
          <w:kern w:val="0"/>
          <w:szCs w:val="20"/>
          <w:lang w:eastAsia="zh-CN"/>
        </w:rPr>
        <w:t xml:space="preserve"> in LTM cell switch command</w:t>
      </w:r>
    </w:p>
    <w:p w14:paraId="3D70D6FA" w14:textId="17A599DD" w:rsidR="00813A31" w:rsidRPr="0040606E" w:rsidRDefault="00813A31" w:rsidP="0040606E">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A command value in LTM cell switch command</w:t>
      </w:r>
    </w:p>
    <w:p w14:paraId="06F64EA6" w14:textId="36EDBB80" w:rsidR="00D33445" w:rsidRPr="00AF188A" w:rsidRDefault="00E655AB" w:rsidP="005437C6">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 xml:space="preserve">A value measured </w:t>
      </w:r>
      <w:r w:rsidR="00500A29">
        <w:rPr>
          <w:rFonts w:ascii="Arial" w:eastAsia="Arial Unicode MS" w:hAnsi="Arial"/>
          <w:b/>
          <w:bCs/>
          <w:kern w:val="0"/>
          <w:szCs w:val="20"/>
          <w:lang w:eastAsia="zh-CN"/>
        </w:rPr>
        <w:t>by the</w:t>
      </w:r>
      <w:r>
        <w:rPr>
          <w:rFonts w:ascii="Arial" w:eastAsia="Arial Unicode MS" w:hAnsi="Arial"/>
          <w:b/>
          <w:bCs/>
          <w:kern w:val="0"/>
          <w:szCs w:val="20"/>
          <w:lang w:eastAsia="zh-CN"/>
        </w:rPr>
        <w:t xml:space="preserve"> UE</w:t>
      </w:r>
    </w:p>
    <w:p w14:paraId="44659675" w14:textId="77777777" w:rsidR="00315AC6" w:rsidRPr="00315AC6" w:rsidRDefault="00315AC6" w:rsidP="005437C6">
      <w:pPr>
        <w:widowControl/>
        <w:spacing w:before="120" w:afterLines="50" w:after="120"/>
        <w:rPr>
          <w:rFonts w:ascii="Arial" w:eastAsia="Arial Unicode MS" w:hAnsi="Arial"/>
          <w:b/>
          <w:bCs/>
          <w:kern w:val="0"/>
          <w:szCs w:val="20"/>
          <w:lang w:eastAsia="zh-CN"/>
        </w:rPr>
      </w:pPr>
    </w:p>
    <w:p w14:paraId="46F05439" w14:textId="27016C65" w:rsidR="00EB0ED6" w:rsidRDefault="00002261" w:rsidP="00002261">
      <w:pPr>
        <w:widowControl/>
        <w:spacing w:before="120" w:afterLines="50" w:after="120"/>
        <w:rPr>
          <w:rFonts w:ascii="Times New Roman" w:eastAsia="Arial Unicode MS" w:hAnsi="Times New Roman" w:cs="Times New Roman"/>
          <w:kern w:val="0"/>
          <w:szCs w:val="20"/>
          <w:lang w:eastAsia="zh-CN"/>
        </w:rPr>
      </w:pPr>
      <w:r w:rsidRPr="00002261">
        <w:rPr>
          <w:rFonts w:ascii="Times New Roman" w:eastAsia="Arial Unicode MS" w:hAnsi="Times New Roman" w:cs="Times New Roman" w:hint="eastAsia"/>
          <w:kern w:val="0"/>
          <w:szCs w:val="20"/>
          <w:lang w:eastAsia="zh-CN"/>
        </w:rPr>
        <w:t>F</w:t>
      </w:r>
      <w:r w:rsidRPr="00002261">
        <w:rPr>
          <w:rFonts w:ascii="Times New Roman" w:eastAsia="Arial Unicode MS" w:hAnsi="Times New Roman" w:cs="Times New Roman"/>
          <w:kern w:val="0"/>
          <w:szCs w:val="20"/>
          <w:lang w:eastAsia="zh-CN"/>
        </w:rPr>
        <w:t xml:space="preserve">or </w:t>
      </w:r>
      <w:r>
        <w:rPr>
          <w:rFonts w:ascii="Times New Roman" w:eastAsia="Arial Unicode MS" w:hAnsi="Times New Roman" w:cs="Times New Roman"/>
          <w:kern w:val="0"/>
          <w:szCs w:val="20"/>
          <w:lang w:eastAsia="zh-CN"/>
        </w:rPr>
        <w:t>RACH-based</w:t>
      </w:r>
      <w:r w:rsidR="0058249F">
        <w:rPr>
          <w:rFonts w:ascii="Times New Roman" w:eastAsia="Arial Unicode MS" w:hAnsi="Times New Roman" w:cs="Times New Roman"/>
          <w:kern w:val="0"/>
          <w:szCs w:val="20"/>
          <w:lang w:eastAsia="zh-CN"/>
        </w:rPr>
        <w:t xml:space="preserve"> LTM, both CFRA and CBRA can be performed. And CFRA can be based on </w:t>
      </w:r>
      <w:r w:rsidR="004A0FE8">
        <w:rPr>
          <w:rFonts w:ascii="Times New Roman" w:eastAsia="Arial Unicode MS" w:hAnsi="Times New Roman" w:cs="Times New Roman"/>
          <w:kern w:val="0"/>
          <w:szCs w:val="20"/>
          <w:lang w:eastAsia="zh-CN"/>
        </w:rPr>
        <w:t>either CFRA configuration in RRC configuration, or CFRA resource in LTM cell switch command.</w:t>
      </w:r>
      <w:r w:rsidR="00787308">
        <w:rPr>
          <w:rFonts w:ascii="Times New Roman" w:eastAsia="Arial Unicode MS" w:hAnsi="Times New Roman" w:cs="Times New Roman" w:hint="eastAsia"/>
          <w:kern w:val="0"/>
          <w:szCs w:val="20"/>
          <w:lang w:eastAsia="zh-CN"/>
        </w:rPr>
        <w:t xml:space="preserve"> </w:t>
      </w:r>
      <w:r w:rsidR="00EB0ED6" w:rsidRPr="00A63453">
        <w:rPr>
          <w:rFonts w:ascii="Times New Roman" w:eastAsia="Arial Unicode MS" w:hAnsi="Times New Roman" w:cs="Times New Roman" w:hint="eastAsia"/>
          <w:kern w:val="0"/>
          <w:szCs w:val="20"/>
          <w:lang w:eastAsia="zh-CN"/>
        </w:rPr>
        <w:t>D</w:t>
      </w:r>
      <w:r w:rsidR="00EB0ED6" w:rsidRPr="00A63453">
        <w:rPr>
          <w:rFonts w:ascii="Times New Roman" w:eastAsia="Arial Unicode MS" w:hAnsi="Times New Roman" w:cs="Times New Roman"/>
          <w:kern w:val="0"/>
          <w:szCs w:val="20"/>
          <w:lang w:eastAsia="zh-CN"/>
        </w:rPr>
        <w:t xml:space="preserve">uring </w:t>
      </w:r>
      <w:r w:rsidR="00EB0ED6">
        <w:rPr>
          <w:rFonts w:ascii="Times New Roman" w:eastAsia="Arial Unicode MS" w:hAnsi="Times New Roman" w:cs="Times New Roman"/>
          <w:kern w:val="0"/>
          <w:szCs w:val="20"/>
          <w:lang w:eastAsia="zh-CN"/>
        </w:rPr>
        <w:t>RAN2 #125bis</w:t>
      </w:r>
      <w:r w:rsidR="00EB0ED6" w:rsidRPr="00A63453">
        <w:rPr>
          <w:rFonts w:ascii="Times New Roman" w:eastAsia="Arial Unicode MS" w:hAnsi="Times New Roman" w:cs="Times New Roman"/>
          <w:kern w:val="0"/>
          <w:szCs w:val="20"/>
          <w:lang w:eastAsia="zh-CN"/>
        </w:rPr>
        <w:t xml:space="preserve"> </w:t>
      </w:r>
      <w:r w:rsidR="00EB0ED6" w:rsidRPr="00A63453">
        <w:rPr>
          <w:rFonts w:ascii="Times New Roman" w:eastAsia="Arial Unicode MS" w:hAnsi="Times New Roman" w:cs="Times New Roman"/>
          <w:kern w:val="0"/>
          <w:szCs w:val="20"/>
          <w:lang w:eastAsia="zh-CN"/>
        </w:rPr>
        <w:lastRenderedPageBreak/>
        <w:t>meeting, it was agreed</w:t>
      </w:r>
      <w:r w:rsidR="00EB0ED6">
        <w:rPr>
          <w:rFonts w:ascii="Times New Roman" w:eastAsia="Arial Unicode MS" w:hAnsi="Times New Roman" w:cs="Times New Roman"/>
          <w:kern w:val="0"/>
          <w:szCs w:val="20"/>
          <w:lang w:eastAsia="zh-CN"/>
        </w:rPr>
        <w:t xml:space="preserve"> that </w:t>
      </w:r>
      <w:r w:rsidR="00EB0ED6" w:rsidRPr="00A63453">
        <w:rPr>
          <w:rFonts w:ascii="Times New Roman" w:eastAsia="Arial Unicode MS" w:hAnsi="Times New Roman" w:cs="Times New Roman"/>
          <w:kern w:val="0"/>
          <w:szCs w:val="20"/>
          <w:lang w:eastAsia="zh-CN"/>
        </w:rPr>
        <w:t>RAN2 considers RA report</w:t>
      </w:r>
      <w:r w:rsidR="00EB0ED6">
        <w:rPr>
          <w:rFonts w:ascii="Times New Roman" w:eastAsia="Arial Unicode MS" w:hAnsi="Times New Roman" w:cs="Times New Roman"/>
          <w:kern w:val="0"/>
          <w:szCs w:val="20"/>
          <w:lang w:eastAsia="zh-CN"/>
        </w:rPr>
        <w:t xml:space="preserve"> for MCG-LTM. However, it is not clear yet, whether the RA-report can be supported for a RA procedure for early sync purpose. </w:t>
      </w:r>
    </w:p>
    <w:p w14:paraId="23394766" w14:textId="6751B28F" w:rsidR="00787308" w:rsidRDefault="00002261" w:rsidP="00002261">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To support RACH-less based LTM, early synchronization can be performed, during which the UE can be triggered by PDCCH order from the network</w:t>
      </w:r>
      <w:r w:rsidR="00933E14">
        <w:rPr>
          <w:rFonts w:ascii="Times New Roman" w:eastAsia="Arial Unicode MS" w:hAnsi="Times New Roman" w:cs="Times New Roman"/>
          <w:kern w:val="0"/>
          <w:szCs w:val="20"/>
          <w:lang w:eastAsia="zh-CN"/>
        </w:rPr>
        <w:t xml:space="preserve"> to perform RA to the LTM candidate cell.</w:t>
      </w:r>
      <w:r w:rsidR="00787308">
        <w:rPr>
          <w:rFonts w:ascii="Times New Roman" w:eastAsia="Arial Unicode MS" w:hAnsi="Times New Roman" w:cs="Times New Roman"/>
          <w:kern w:val="0"/>
          <w:szCs w:val="20"/>
          <w:lang w:eastAsia="zh-CN"/>
        </w:rPr>
        <w:t xml:space="preserve"> More specifically, UE would</w:t>
      </w:r>
      <w:r>
        <w:rPr>
          <w:rFonts w:ascii="Times New Roman" w:eastAsia="Arial Unicode MS" w:hAnsi="Times New Roman" w:cs="Times New Roman"/>
          <w:kern w:val="0"/>
          <w:szCs w:val="20"/>
          <w:lang w:eastAsia="zh-CN"/>
        </w:rPr>
        <w:t xml:space="preserve"> transmit preamble to the LTM candidate cell, </w:t>
      </w:r>
      <w:r w:rsidR="00544597">
        <w:rPr>
          <w:rFonts w:ascii="Times New Roman" w:eastAsia="Arial Unicode MS" w:hAnsi="Times New Roman" w:cs="Times New Roman"/>
          <w:kern w:val="0"/>
          <w:szCs w:val="20"/>
          <w:lang w:eastAsia="zh-CN"/>
        </w:rPr>
        <w:t>and the RA procedure is considered as completed.</w:t>
      </w:r>
      <w:r>
        <w:rPr>
          <w:rFonts w:ascii="Times New Roman" w:eastAsia="Arial Unicode MS" w:hAnsi="Times New Roman" w:cs="Times New Roman"/>
          <w:kern w:val="0"/>
          <w:szCs w:val="20"/>
          <w:lang w:eastAsia="zh-CN"/>
        </w:rPr>
        <w:t xml:space="preserve"> </w:t>
      </w:r>
      <w:r w:rsidR="00544597">
        <w:rPr>
          <w:rFonts w:ascii="Times New Roman" w:eastAsia="Arial Unicode MS" w:hAnsi="Times New Roman" w:cs="Times New Roman"/>
          <w:kern w:val="0"/>
          <w:szCs w:val="20"/>
          <w:lang w:eastAsia="zh-CN"/>
        </w:rPr>
        <w:t>N</w:t>
      </w:r>
      <w:r>
        <w:rPr>
          <w:rFonts w:ascii="Times New Roman" w:eastAsia="Arial Unicode MS" w:hAnsi="Times New Roman" w:cs="Times New Roman"/>
          <w:kern w:val="0"/>
          <w:szCs w:val="20"/>
          <w:lang w:eastAsia="zh-CN"/>
        </w:rPr>
        <w:t xml:space="preserve">o RAR would be </w:t>
      </w:r>
      <w:r w:rsidR="00787308">
        <w:rPr>
          <w:rFonts w:ascii="Times New Roman" w:eastAsia="Arial Unicode MS" w:hAnsi="Times New Roman" w:cs="Times New Roman"/>
          <w:kern w:val="0"/>
          <w:szCs w:val="20"/>
          <w:lang w:eastAsia="zh-CN"/>
        </w:rPr>
        <w:t>received</w:t>
      </w:r>
      <w:r>
        <w:rPr>
          <w:rFonts w:ascii="Times New Roman" w:eastAsia="Arial Unicode MS" w:hAnsi="Times New Roman" w:cs="Times New Roman"/>
          <w:kern w:val="0"/>
          <w:szCs w:val="20"/>
          <w:lang w:eastAsia="zh-CN"/>
        </w:rPr>
        <w:t xml:space="preserve"> </w:t>
      </w:r>
      <w:r w:rsidR="00787308">
        <w:rPr>
          <w:rFonts w:ascii="Times New Roman" w:eastAsia="Arial Unicode MS" w:hAnsi="Times New Roman" w:cs="Times New Roman"/>
          <w:kern w:val="0"/>
          <w:szCs w:val="20"/>
          <w:lang w:eastAsia="zh-CN"/>
        </w:rPr>
        <w:t>by</w:t>
      </w:r>
      <w:r>
        <w:rPr>
          <w:rFonts w:ascii="Times New Roman" w:eastAsia="Arial Unicode MS" w:hAnsi="Times New Roman" w:cs="Times New Roman"/>
          <w:kern w:val="0"/>
          <w:szCs w:val="20"/>
          <w:lang w:eastAsia="zh-CN"/>
        </w:rPr>
        <w:t xml:space="preserve"> the UE</w:t>
      </w:r>
      <w:r w:rsidR="00283372">
        <w:rPr>
          <w:rFonts w:ascii="Times New Roman" w:eastAsia="Arial Unicode MS" w:hAnsi="Times New Roman" w:cs="Times New Roman"/>
          <w:kern w:val="0"/>
          <w:szCs w:val="20"/>
          <w:lang w:eastAsia="zh-CN"/>
        </w:rPr>
        <w:t xml:space="preserve"> </w:t>
      </w:r>
      <w:r w:rsidR="00544597">
        <w:rPr>
          <w:rFonts w:ascii="Times New Roman" w:eastAsia="Arial Unicode MS" w:hAnsi="Times New Roman" w:cs="Times New Roman"/>
          <w:kern w:val="0"/>
          <w:szCs w:val="20"/>
          <w:lang w:eastAsia="zh-CN"/>
        </w:rPr>
        <w:t>, i</w:t>
      </w:r>
      <w:r>
        <w:rPr>
          <w:rFonts w:ascii="Times New Roman" w:eastAsia="Arial Unicode MS" w:hAnsi="Times New Roman" w:cs="Times New Roman"/>
          <w:kern w:val="0"/>
          <w:szCs w:val="20"/>
          <w:lang w:eastAsia="zh-CN"/>
        </w:rPr>
        <w:t>nstead, the TA information would be transmitted</w:t>
      </w:r>
      <w:r w:rsidR="0078417B">
        <w:rPr>
          <w:rFonts w:ascii="Times New Roman" w:eastAsia="Arial Unicode MS" w:hAnsi="Times New Roman" w:cs="Times New Roman"/>
          <w:kern w:val="0"/>
          <w:szCs w:val="20"/>
          <w:lang w:eastAsia="zh-CN"/>
        </w:rPr>
        <w:t xml:space="preserve"> from the candidate DU</w:t>
      </w:r>
      <w:r>
        <w:rPr>
          <w:rFonts w:ascii="Times New Roman" w:eastAsia="Arial Unicode MS" w:hAnsi="Times New Roman" w:cs="Times New Roman"/>
          <w:kern w:val="0"/>
          <w:szCs w:val="20"/>
          <w:lang w:eastAsia="zh-CN"/>
        </w:rPr>
        <w:t xml:space="preserve"> to the source DU</w:t>
      </w:r>
      <w:r w:rsidR="0078417B">
        <w:rPr>
          <w:rFonts w:ascii="Times New Roman" w:eastAsia="Arial Unicode MS" w:hAnsi="Times New Roman" w:cs="Times New Roman"/>
          <w:kern w:val="0"/>
          <w:szCs w:val="20"/>
          <w:lang w:eastAsia="zh-CN"/>
        </w:rPr>
        <w:t xml:space="preserve"> via CU</w:t>
      </w:r>
      <w:r>
        <w:rPr>
          <w:rFonts w:ascii="Times New Roman" w:eastAsia="Arial Unicode MS" w:hAnsi="Times New Roman" w:cs="Times New Roman"/>
          <w:kern w:val="0"/>
          <w:szCs w:val="20"/>
          <w:lang w:eastAsia="zh-CN"/>
        </w:rPr>
        <w:t>, and the TA value is sent together in the LTM cell switch command</w:t>
      </w:r>
      <w:r w:rsidR="0078417B">
        <w:rPr>
          <w:rFonts w:ascii="Times New Roman" w:eastAsia="Arial Unicode MS" w:hAnsi="Times New Roman" w:cs="Times New Roman"/>
          <w:kern w:val="0"/>
          <w:szCs w:val="20"/>
          <w:lang w:eastAsia="zh-CN"/>
        </w:rPr>
        <w:t xml:space="preserve"> to the UE</w:t>
      </w:r>
      <w:r w:rsidR="00206D9A">
        <w:rPr>
          <w:rFonts w:ascii="Times New Roman" w:eastAsia="Arial Unicode MS" w:hAnsi="Times New Roman" w:cs="Times New Roman"/>
          <w:kern w:val="0"/>
          <w:szCs w:val="20"/>
          <w:lang w:eastAsia="zh-CN"/>
        </w:rPr>
        <w:t xml:space="preserve"> by the source DU</w:t>
      </w:r>
      <w:r>
        <w:rPr>
          <w:rFonts w:ascii="Times New Roman" w:eastAsia="Arial Unicode MS" w:hAnsi="Times New Roman" w:cs="Times New Roman"/>
          <w:kern w:val="0"/>
          <w:szCs w:val="20"/>
          <w:lang w:eastAsia="zh-CN"/>
        </w:rPr>
        <w:t>.</w:t>
      </w:r>
      <w:r>
        <w:rPr>
          <w:rFonts w:ascii="Times New Roman" w:eastAsia="Arial Unicode MS" w:hAnsi="Times New Roman" w:cs="Times New Roman" w:hint="eastAsia"/>
          <w:kern w:val="0"/>
          <w:szCs w:val="20"/>
          <w:lang w:eastAsia="zh-CN"/>
        </w:rPr>
        <w:t xml:space="preserve"> </w:t>
      </w:r>
      <w:r w:rsidR="00283372">
        <w:rPr>
          <w:rFonts w:ascii="Times New Roman" w:eastAsia="Arial Unicode MS" w:hAnsi="Times New Roman" w:cs="Times New Roman"/>
          <w:kern w:val="0"/>
          <w:szCs w:val="20"/>
          <w:lang w:eastAsia="zh-CN"/>
        </w:rPr>
        <w:t xml:space="preserve">The UE is not aware of whether the RA procedure for early UL sync is successful or not, </w:t>
      </w:r>
      <w:r w:rsidR="009C0A07">
        <w:rPr>
          <w:rFonts w:ascii="Times New Roman" w:eastAsia="Arial Unicode MS" w:hAnsi="Times New Roman" w:cs="Times New Roman"/>
          <w:kern w:val="0"/>
          <w:szCs w:val="20"/>
          <w:lang w:eastAsia="zh-CN"/>
        </w:rPr>
        <w:t>and the retransmission of the preamble is indicated by the source cell.</w:t>
      </w:r>
      <w:r w:rsidR="00791D94">
        <w:rPr>
          <w:rFonts w:ascii="Times New Roman" w:eastAsia="Arial Unicode MS" w:hAnsi="Times New Roman" w:cs="Times New Roman"/>
          <w:kern w:val="0"/>
          <w:szCs w:val="20"/>
          <w:lang w:eastAsia="zh-CN"/>
        </w:rPr>
        <w:t xml:space="preserve"> The RA resource is allocated per candidate cell per gNB-DU by the candidate DU, so it is beneficial to </w:t>
      </w:r>
      <w:r w:rsidR="00BE63D6">
        <w:rPr>
          <w:rFonts w:ascii="Times New Roman" w:eastAsia="Arial Unicode MS" w:hAnsi="Times New Roman" w:cs="Times New Roman"/>
          <w:kern w:val="0"/>
          <w:szCs w:val="20"/>
          <w:lang w:eastAsia="zh-CN"/>
        </w:rPr>
        <w:t>record RA information for better usage of RA resource for early sync, however, whether th</w:t>
      </w:r>
      <w:r w:rsidR="008A28D9">
        <w:rPr>
          <w:rFonts w:ascii="Times New Roman" w:eastAsia="Arial Unicode MS" w:hAnsi="Times New Roman" w:cs="Times New Roman"/>
          <w:kern w:val="0"/>
          <w:szCs w:val="20"/>
          <w:lang w:eastAsia="zh-CN"/>
        </w:rPr>
        <w:t>ere is the worth to work on the related function, and whether this is</w:t>
      </w:r>
      <w:r w:rsidR="00BE63D6">
        <w:rPr>
          <w:rFonts w:ascii="Times New Roman" w:eastAsia="Arial Unicode MS" w:hAnsi="Times New Roman" w:cs="Times New Roman"/>
          <w:kern w:val="0"/>
          <w:szCs w:val="20"/>
          <w:lang w:eastAsia="zh-CN"/>
        </w:rPr>
        <w:t xml:space="preserve"> done by the UE or network</w:t>
      </w:r>
      <w:r w:rsidR="008A28D9">
        <w:rPr>
          <w:rFonts w:ascii="Times New Roman" w:eastAsia="Arial Unicode MS" w:hAnsi="Times New Roman" w:cs="Times New Roman"/>
          <w:kern w:val="0"/>
          <w:szCs w:val="20"/>
          <w:lang w:eastAsia="zh-CN"/>
        </w:rPr>
        <w:t xml:space="preserve"> needs further discussion.</w:t>
      </w:r>
      <w:r w:rsidR="00BE63D6">
        <w:rPr>
          <w:rFonts w:ascii="Times New Roman" w:eastAsia="Arial Unicode MS" w:hAnsi="Times New Roman" w:cs="Times New Roman"/>
          <w:kern w:val="0"/>
          <w:szCs w:val="20"/>
          <w:lang w:eastAsia="zh-CN"/>
        </w:rPr>
        <w:t xml:space="preserve"> </w:t>
      </w:r>
    </w:p>
    <w:p w14:paraId="624AF5B1" w14:textId="37F5A8B0" w:rsidR="00002261" w:rsidRPr="007E66CC" w:rsidRDefault="00002261" w:rsidP="00EB249D">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2F053C">
        <w:rPr>
          <w:rFonts w:ascii="Arial" w:eastAsia="Arial Unicode MS" w:hAnsi="Arial"/>
          <w:b/>
          <w:bCs/>
          <w:kern w:val="0"/>
          <w:szCs w:val="20"/>
          <w:lang w:eastAsia="zh-CN"/>
        </w:rPr>
        <w:t>3</w:t>
      </w:r>
      <w:r>
        <w:rPr>
          <w:rFonts w:ascii="Arial" w:eastAsia="Arial Unicode MS" w:hAnsi="Arial"/>
          <w:b/>
          <w:bCs/>
          <w:kern w:val="0"/>
          <w:szCs w:val="20"/>
          <w:lang w:eastAsia="zh-CN"/>
        </w:rPr>
        <w:t>: For LTM MRO, RA-report for RA</w:t>
      </w:r>
      <w:r w:rsidR="00500A29">
        <w:rPr>
          <w:rFonts w:ascii="Arial" w:eastAsia="Arial Unicode MS" w:hAnsi="Arial"/>
          <w:b/>
          <w:bCs/>
          <w:kern w:val="0"/>
          <w:szCs w:val="20"/>
          <w:lang w:eastAsia="zh-CN"/>
        </w:rPr>
        <w:t xml:space="preserve"> procedure</w:t>
      </w:r>
      <w:r>
        <w:rPr>
          <w:rFonts w:ascii="Arial" w:eastAsia="Arial Unicode MS" w:hAnsi="Arial"/>
          <w:b/>
          <w:bCs/>
          <w:kern w:val="0"/>
          <w:szCs w:val="20"/>
          <w:lang w:eastAsia="zh-CN"/>
        </w:rPr>
        <w:t xml:space="preserve"> during execution of LTM </w:t>
      </w:r>
      <w:r w:rsidR="00F460A1">
        <w:rPr>
          <w:rFonts w:ascii="Arial" w:eastAsia="Arial Unicode MS" w:hAnsi="Arial"/>
          <w:b/>
          <w:bCs/>
          <w:kern w:val="0"/>
          <w:szCs w:val="20"/>
          <w:lang w:eastAsia="zh-CN"/>
        </w:rPr>
        <w:t>is considered as baseline, and</w:t>
      </w:r>
      <w:r>
        <w:rPr>
          <w:rFonts w:ascii="Arial" w:eastAsia="Arial Unicode MS" w:hAnsi="Arial"/>
          <w:b/>
          <w:bCs/>
          <w:kern w:val="0"/>
          <w:szCs w:val="20"/>
          <w:lang w:eastAsia="zh-CN"/>
        </w:rPr>
        <w:t xml:space="preserve"> RAN2 discuss</w:t>
      </w:r>
      <w:r w:rsidR="009A3C55">
        <w:rPr>
          <w:rFonts w:ascii="Arial" w:eastAsia="Arial Unicode MS" w:hAnsi="Arial"/>
          <w:b/>
          <w:bCs/>
          <w:kern w:val="0"/>
          <w:szCs w:val="20"/>
          <w:lang w:eastAsia="zh-CN"/>
        </w:rPr>
        <w:t>es</w:t>
      </w:r>
      <w:r>
        <w:rPr>
          <w:rFonts w:ascii="Arial" w:eastAsia="Arial Unicode MS" w:hAnsi="Arial"/>
          <w:b/>
          <w:bCs/>
          <w:kern w:val="0"/>
          <w:szCs w:val="20"/>
          <w:lang w:eastAsia="zh-CN"/>
        </w:rPr>
        <w:t xml:space="preserve"> whether to support RA-report enhancement for early</w:t>
      </w:r>
      <w:r w:rsidR="00500A29">
        <w:rPr>
          <w:rFonts w:ascii="Arial" w:eastAsia="Arial Unicode MS" w:hAnsi="Arial"/>
          <w:b/>
          <w:bCs/>
          <w:kern w:val="0"/>
          <w:szCs w:val="20"/>
          <w:lang w:eastAsia="zh-CN"/>
        </w:rPr>
        <w:t xml:space="preserve"> UL</w:t>
      </w:r>
      <w:r>
        <w:rPr>
          <w:rFonts w:ascii="Arial" w:eastAsia="Arial Unicode MS" w:hAnsi="Arial"/>
          <w:b/>
          <w:bCs/>
          <w:kern w:val="0"/>
          <w:szCs w:val="20"/>
          <w:lang w:eastAsia="zh-CN"/>
        </w:rPr>
        <w:t xml:space="preserve"> sync procedure.</w:t>
      </w: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687C829A" w:rsidR="00516682" w:rsidRPr="001A371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1C632E">
        <w:rPr>
          <w:rFonts w:ascii="Times New Roman" w:eastAsia="Arial Unicode MS" w:hAnsi="Times New Roman" w:cs="Times New Roman"/>
          <w:kern w:val="0"/>
          <w:szCs w:val="20"/>
          <w:lang w:eastAsia="zh-CN"/>
        </w:rPr>
        <w:t>further consideration on the MRO for LTM</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1DEC01DA" w14:textId="77777777" w:rsidR="00207340" w:rsidRPr="003E0724" w:rsidRDefault="00207340" w:rsidP="00207340">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1. Omit RA information in RLF-report in case of RACH-less LTM failure. </w:t>
      </w:r>
    </w:p>
    <w:p w14:paraId="24319C70" w14:textId="77777777" w:rsidR="00500A29" w:rsidRDefault="00500A29" w:rsidP="00500A29">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2: Additional information related to RACH-less LTM can be included in the RLF-report:</w:t>
      </w:r>
    </w:p>
    <w:p w14:paraId="1E4B3354" w14:textId="18544522" w:rsidR="00500A29" w:rsidRDefault="00500A29" w:rsidP="00500A29">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 xml:space="preserve">CI state ID </w:t>
      </w:r>
      <w:r w:rsidRPr="0040606E">
        <w:rPr>
          <w:rFonts w:ascii="Arial" w:eastAsia="Arial Unicode MS" w:hAnsi="Arial"/>
          <w:b/>
          <w:bCs/>
          <w:kern w:val="0"/>
          <w:szCs w:val="20"/>
          <w:lang w:eastAsia="zh-CN"/>
        </w:rPr>
        <w:t>in LTM cell switch command</w:t>
      </w:r>
    </w:p>
    <w:p w14:paraId="52678EE0" w14:textId="6100C001" w:rsidR="00813A31" w:rsidRPr="00813A31" w:rsidRDefault="00813A31" w:rsidP="00813A31">
      <w:pPr>
        <w:pStyle w:val="a7"/>
        <w:widowControl/>
        <w:numPr>
          <w:ilvl w:val="0"/>
          <w:numId w:val="10"/>
        </w:numPr>
        <w:spacing w:before="120" w:afterLines="50" w:after="120"/>
        <w:ind w:firstLineChars="0"/>
        <w:rPr>
          <w:rFonts w:ascii="Arial" w:eastAsia="Arial Unicode MS" w:hAnsi="Arial"/>
          <w:b/>
          <w:bCs/>
          <w:kern w:val="0"/>
          <w:szCs w:val="20"/>
          <w:lang w:eastAsia="zh-CN"/>
        </w:rPr>
      </w:pPr>
      <w:r w:rsidRPr="0040606E">
        <w:rPr>
          <w:rFonts w:ascii="Arial" w:eastAsia="Arial Unicode MS" w:hAnsi="Arial" w:hint="eastAsia"/>
          <w:b/>
          <w:bCs/>
          <w:kern w:val="0"/>
          <w:szCs w:val="20"/>
          <w:lang w:eastAsia="zh-CN"/>
        </w:rPr>
        <w:t>T</w:t>
      </w:r>
      <w:r w:rsidRPr="0040606E">
        <w:rPr>
          <w:rFonts w:ascii="Arial" w:eastAsia="Arial Unicode MS" w:hAnsi="Arial"/>
          <w:b/>
          <w:bCs/>
          <w:kern w:val="0"/>
          <w:szCs w:val="20"/>
          <w:lang w:eastAsia="zh-CN"/>
        </w:rPr>
        <w:t xml:space="preserve">A </w:t>
      </w:r>
      <w:r>
        <w:rPr>
          <w:rFonts w:ascii="Arial" w:eastAsia="Arial Unicode MS" w:hAnsi="Arial"/>
          <w:b/>
          <w:bCs/>
          <w:kern w:val="0"/>
          <w:szCs w:val="20"/>
          <w:lang w:eastAsia="zh-CN"/>
        </w:rPr>
        <w:t xml:space="preserve">command </w:t>
      </w:r>
      <w:r w:rsidRPr="0040606E">
        <w:rPr>
          <w:rFonts w:ascii="Arial" w:eastAsia="Arial Unicode MS" w:hAnsi="Arial"/>
          <w:b/>
          <w:bCs/>
          <w:kern w:val="0"/>
          <w:szCs w:val="20"/>
          <w:lang w:eastAsia="zh-CN"/>
        </w:rPr>
        <w:t>value in LTM cell switch command</w:t>
      </w:r>
    </w:p>
    <w:p w14:paraId="45FCF1A9" w14:textId="77777777" w:rsidR="00500A29" w:rsidRPr="00AF188A" w:rsidRDefault="00500A29" w:rsidP="00500A29">
      <w:pPr>
        <w:pStyle w:val="a7"/>
        <w:widowControl/>
        <w:numPr>
          <w:ilvl w:val="0"/>
          <w:numId w:val="10"/>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A value measured by the UE</w:t>
      </w:r>
    </w:p>
    <w:p w14:paraId="192FD8F5" w14:textId="63883EDB" w:rsidR="00813C33" w:rsidRPr="00500A29" w:rsidRDefault="00207340" w:rsidP="00C249E4">
      <w:pPr>
        <w:widowControl/>
        <w:spacing w:before="120" w:afterLines="50" w:after="120"/>
        <w:rPr>
          <w:rFonts w:ascii="Arial" w:eastAsia="Arial Unicode MS" w:hAnsi="Arial"/>
          <w:b/>
          <w:bCs/>
          <w:kern w:val="0"/>
          <w:szCs w:val="20"/>
          <w:lang w:eastAsia="zh-CN"/>
        </w:rPr>
      </w:pPr>
      <w:r w:rsidRPr="00500A29">
        <w:rPr>
          <w:rFonts w:ascii="Arial" w:eastAsia="Arial Unicode MS" w:hAnsi="Arial" w:hint="eastAsia"/>
          <w:b/>
          <w:bCs/>
          <w:kern w:val="0"/>
          <w:szCs w:val="20"/>
          <w:lang w:eastAsia="zh-CN"/>
        </w:rPr>
        <w:t>P</w:t>
      </w:r>
      <w:r w:rsidRPr="00500A29">
        <w:rPr>
          <w:rFonts w:ascii="Arial" w:eastAsia="Arial Unicode MS" w:hAnsi="Arial"/>
          <w:b/>
          <w:bCs/>
          <w:kern w:val="0"/>
          <w:szCs w:val="20"/>
          <w:lang w:eastAsia="zh-CN"/>
        </w:rPr>
        <w:t xml:space="preserve">roposal 3: For LTM MRO, RA-report for RA during execution of LTM is considered as baseline, and RAN2 discusses whether to support RA-report enhancement for early </w:t>
      </w:r>
      <w:r w:rsidR="00500A29">
        <w:rPr>
          <w:rFonts w:ascii="Arial" w:eastAsia="Arial Unicode MS" w:hAnsi="Arial"/>
          <w:b/>
          <w:bCs/>
          <w:kern w:val="0"/>
          <w:szCs w:val="20"/>
          <w:lang w:eastAsia="zh-CN"/>
        </w:rPr>
        <w:t xml:space="preserve">UL </w:t>
      </w:r>
      <w:r w:rsidRPr="00500A29">
        <w:rPr>
          <w:rFonts w:ascii="Arial" w:eastAsia="Arial Unicode MS" w:hAnsi="Arial"/>
          <w:b/>
          <w:bCs/>
          <w:kern w:val="0"/>
          <w:szCs w:val="20"/>
          <w:lang w:eastAsia="zh-CN"/>
        </w:rPr>
        <w:t>sync procedure.</w:t>
      </w: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126B6E8D" w:rsidR="00D74284" w:rsidRPr="001C632E"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8A5A11">
        <w:rPr>
          <w:rFonts w:ascii="Arial" w:eastAsia="Arial Unicode MS" w:hAnsi="Arial"/>
          <w:kern w:val="0"/>
          <w:sz w:val="20"/>
          <w:szCs w:val="20"/>
          <w:lang w:eastAsia="zh-CN"/>
        </w:rPr>
        <w:t xml:space="preserve">Meeting report of </w:t>
      </w:r>
      <w:r w:rsidR="004F027E">
        <w:rPr>
          <w:rFonts w:ascii="Arial" w:eastAsia="Arial Unicode MS" w:hAnsi="Arial"/>
          <w:kern w:val="0"/>
          <w:sz w:val="20"/>
          <w:szCs w:val="20"/>
          <w:lang w:eastAsia="zh-CN"/>
        </w:rPr>
        <w:t>RAN2 #12</w:t>
      </w:r>
      <w:r w:rsidR="000A2210">
        <w:rPr>
          <w:rFonts w:ascii="Arial" w:eastAsia="Arial Unicode MS" w:hAnsi="Arial"/>
          <w:kern w:val="0"/>
          <w:sz w:val="20"/>
          <w:szCs w:val="20"/>
          <w:lang w:eastAsia="zh-CN"/>
        </w:rPr>
        <w:t>6</w:t>
      </w:r>
    </w:p>
    <w:sectPr w:rsidR="00D74284" w:rsidRPr="001C632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0B758" w14:textId="77777777" w:rsidR="00055178" w:rsidRDefault="00055178" w:rsidP="006D4BFE">
      <w:r>
        <w:separator/>
      </w:r>
    </w:p>
  </w:endnote>
  <w:endnote w:type="continuationSeparator" w:id="0">
    <w:p w14:paraId="394EFB8E" w14:textId="77777777" w:rsidR="00055178" w:rsidRDefault="00055178" w:rsidP="006D4BFE">
      <w:r>
        <w:continuationSeparator/>
      </w:r>
    </w:p>
  </w:endnote>
  <w:endnote w:type="continuationNotice" w:id="1">
    <w:p w14:paraId="19D8217D" w14:textId="77777777" w:rsidR="00055178" w:rsidRDefault="00055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85320" w14:textId="77777777" w:rsidR="00055178" w:rsidRDefault="00055178" w:rsidP="006D4BFE">
      <w:r>
        <w:separator/>
      </w:r>
    </w:p>
  </w:footnote>
  <w:footnote w:type="continuationSeparator" w:id="0">
    <w:p w14:paraId="3E479976" w14:textId="77777777" w:rsidR="00055178" w:rsidRDefault="00055178" w:rsidP="006D4BFE">
      <w:r>
        <w:continuationSeparator/>
      </w:r>
    </w:p>
  </w:footnote>
  <w:footnote w:type="continuationNotice" w:id="1">
    <w:p w14:paraId="677310B9" w14:textId="77777777" w:rsidR="00055178" w:rsidRDefault="0005517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5"/>
  </w:num>
  <w:num w:numId="4">
    <w:abstractNumId w:val="1"/>
  </w:num>
  <w:num w:numId="5">
    <w:abstractNumId w:val="3"/>
  </w:num>
  <w:num w:numId="6">
    <w:abstractNumId w:val="4"/>
  </w:num>
  <w:num w:numId="7">
    <w:abstractNumId w:val="7"/>
  </w:num>
  <w:num w:numId="8">
    <w:abstractNumId w:val="2"/>
  </w:num>
  <w:num w:numId="9">
    <w:abstractNumId w:val="0"/>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261"/>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4641"/>
    <w:rsid w:val="00024CCF"/>
    <w:rsid w:val="00027871"/>
    <w:rsid w:val="000342F3"/>
    <w:rsid w:val="00035A9F"/>
    <w:rsid w:val="00036180"/>
    <w:rsid w:val="00044796"/>
    <w:rsid w:val="00044B11"/>
    <w:rsid w:val="00045A00"/>
    <w:rsid w:val="00045A4E"/>
    <w:rsid w:val="00045D82"/>
    <w:rsid w:val="00045EB0"/>
    <w:rsid w:val="00050507"/>
    <w:rsid w:val="000535A6"/>
    <w:rsid w:val="000547E5"/>
    <w:rsid w:val="00055178"/>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59D"/>
    <w:rsid w:val="00090A86"/>
    <w:rsid w:val="0009210B"/>
    <w:rsid w:val="0009564B"/>
    <w:rsid w:val="000A0A57"/>
    <w:rsid w:val="000A2210"/>
    <w:rsid w:val="000A29AD"/>
    <w:rsid w:val="000A300F"/>
    <w:rsid w:val="000A464D"/>
    <w:rsid w:val="000A54DD"/>
    <w:rsid w:val="000A5660"/>
    <w:rsid w:val="000A673A"/>
    <w:rsid w:val="000B04A4"/>
    <w:rsid w:val="000B1049"/>
    <w:rsid w:val="000B26A3"/>
    <w:rsid w:val="000B27E9"/>
    <w:rsid w:val="000B2E7F"/>
    <w:rsid w:val="000B4334"/>
    <w:rsid w:val="000B4E52"/>
    <w:rsid w:val="000B50FC"/>
    <w:rsid w:val="000B65FA"/>
    <w:rsid w:val="000B6DBB"/>
    <w:rsid w:val="000C11DB"/>
    <w:rsid w:val="000C19EB"/>
    <w:rsid w:val="000C1B03"/>
    <w:rsid w:val="000C1C2A"/>
    <w:rsid w:val="000C494B"/>
    <w:rsid w:val="000C5075"/>
    <w:rsid w:val="000D0000"/>
    <w:rsid w:val="000D33CC"/>
    <w:rsid w:val="000D3D8D"/>
    <w:rsid w:val="000D4EEB"/>
    <w:rsid w:val="000D77E3"/>
    <w:rsid w:val="000D7D47"/>
    <w:rsid w:val="000E012E"/>
    <w:rsid w:val="000E0746"/>
    <w:rsid w:val="000E21E8"/>
    <w:rsid w:val="000E238C"/>
    <w:rsid w:val="000E43E7"/>
    <w:rsid w:val="000E51D8"/>
    <w:rsid w:val="000E54BE"/>
    <w:rsid w:val="000E5A58"/>
    <w:rsid w:val="000E6282"/>
    <w:rsid w:val="000E6C8C"/>
    <w:rsid w:val="000E7891"/>
    <w:rsid w:val="000F2270"/>
    <w:rsid w:val="000F4849"/>
    <w:rsid w:val="000F48B8"/>
    <w:rsid w:val="000F5408"/>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642"/>
    <w:rsid w:val="00110510"/>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BBA"/>
    <w:rsid w:val="0012782A"/>
    <w:rsid w:val="0013053E"/>
    <w:rsid w:val="001308ED"/>
    <w:rsid w:val="00130D3E"/>
    <w:rsid w:val="00132642"/>
    <w:rsid w:val="00134F05"/>
    <w:rsid w:val="0013520B"/>
    <w:rsid w:val="00137A42"/>
    <w:rsid w:val="00140D84"/>
    <w:rsid w:val="00141012"/>
    <w:rsid w:val="001419BC"/>
    <w:rsid w:val="00142460"/>
    <w:rsid w:val="001426EA"/>
    <w:rsid w:val="00142F2D"/>
    <w:rsid w:val="001461C3"/>
    <w:rsid w:val="00146D59"/>
    <w:rsid w:val="00150533"/>
    <w:rsid w:val="00151D38"/>
    <w:rsid w:val="001554DD"/>
    <w:rsid w:val="001558A7"/>
    <w:rsid w:val="00155C70"/>
    <w:rsid w:val="00156A15"/>
    <w:rsid w:val="001600AD"/>
    <w:rsid w:val="00162CCB"/>
    <w:rsid w:val="00164A95"/>
    <w:rsid w:val="001661EC"/>
    <w:rsid w:val="00166B19"/>
    <w:rsid w:val="001720BA"/>
    <w:rsid w:val="00174524"/>
    <w:rsid w:val="00175A31"/>
    <w:rsid w:val="001765DF"/>
    <w:rsid w:val="001778C4"/>
    <w:rsid w:val="00177A3F"/>
    <w:rsid w:val="001835D2"/>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7CF4"/>
    <w:rsid w:val="001B075B"/>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32E"/>
    <w:rsid w:val="001C6627"/>
    <w:rsid w:val="001C70DF"/>
    <w:rsid w:val="001C7974"/>
    <w:rsid w:val="001C7DBD"/>
    <w:rsid w:val="001D080E"/>
    <w:rsid w:val="001D47C1"/>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54C5"/>
    <w:rsid w:val="00206D9A"/>
    <w:rsid w:val="00207340"/>
    <w:rsid w:val="0021029A"/>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7B34"/>
    <w:rsid w:val="002313CD"/>
    <w:rsid w:val="00233C95"/>
    <w:rsid w:val="00234187"/>
    <w:rsid w:val="002349CD"/>
    <w:rsid w:val="00234B12"/>
    <w:rsid w:val="00234D90"/>
    <w:rsid w:val="0023553C"/>
    <w:rsid w:val="00235B21"/>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B61"/>
    <w:rsid w:val="002718D2"/>
    <w:rsid w:val="00272CDD"/>
    <w:rsid w:val="002744CC"/>
    <w:rsid w:val="00275126"/>
    <w:rsid w:val="00275713"/>
    <w:rsid w:val="002764C4"/>
    <w:rsid w:val="002772E5"/>
    <w:rsid w:val="002772EE"/>
    <w:rsid w:val="002807C4"/>
    <w:rsid w:val="00280C7D"/>
    <w:rsid w:val="002815DA"/>
    <w:rsid w:val="00281BB0"/>
    <w:rsid w:val="00283001"/>
    <w:rsid w:val="00283372"/>
    <w:rsid w:val="002849A6"/>
    <w:rsid w:val="00286011"/>
    <w:rsid w:val="0028601D"/>
    <w:rsid w:val="002901A3"/>
    <w:rsid w:val="00291914"/>
    <w:rsid w:val="00293636"/>
    <w:rsid w:val="0029371D"/>
    <w:rsid w:val="00293EEB"/>
    <w:rsid w:val="00295326"/>
    <w:rsid w:val="00295E16"/>
    <w:rsid w:val="00296047"/>
    <w:rsid w:val="00296DB2"/>
    <w:rsid w:val="0029731B"/>
    <w:rsid w:val="00297E8B"/>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31"/>
    <w:rsid w:val="002C1F2C"/>
    <w:rsid w:val="002C2602"/>
    <w:rsid w:val="002C2EA3"/>
    <w:rsid w:val="002C75A6"/>
    <w:rsid w:val="002C7727"/>
    <w:rsid w:val="002D00AE"/>
    <w:rsid w:val="002D0A01"/>
    <w:rsid w:val="002D0ECD"/>
    <w:rsid w:val="002D1021"/>
    <w:rsid w:val="002D3590"/>
    <w:rsid w:val="002D395D"/>
    <w:rsid w:val="002D4231"/>
    <w:rsid w:val="002D552E"/>
    <w:rsid w:val="002D597A"/>
    <w:rsid w:val="002D665A"/>
    <w:rsid w:val="002D68DD"/>
    <w:rsid w:val="002E0DA6"/>
    <w:rsid w:val="002E1824"/>
    <w:rsid w:val="002E2471"/>
    <w:rsid w:val="002E4F64"/>
    <w:rsid w:val="002F053C"/>
    <w:rsid w:val="002F05CC"/>
    <w:rsid w:val="002F166C"/>
    <w:rsid w:val="002F1CE3"/>
    <w:rsid w:val="002F1FB7"/>
    <w:rsid w:val="002F3751"/>
    <w:rsid w:val="002F56C5"/>
    <w:rsid w:val="002F5ACA"/>
    <w:rsid w:val="002F6A40"/>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01B9"/>
    <w:rsid w:val="003432DC"/>
    <w:rsid w:val="003442D2"/>
    <w:rsid w:val="00344E1B"/>
    <w:rsid w:val="00345521"/>
    <w:rsid w:val="00345F46"/>
    <w:rsid w:val="00347628"/>
    <w:rsid w:val="00350DAF"/>
    <w:rsid w:val="00351F41"/>
    <w:rsid w:val="00351FBA"/>
    <w:rsid w:val="0035584D"/>
    <w:rsid w:val="00355DBB"/>
    <w:rsid w:val="003561B1"/>
    <w:rsid w:val="00356C3E"/>
    <w:rsid w:val="00360518"/>
    <w:rsid w:val="00360A73"/>
    <w:rsid w:val="003627D1"/>
    <w:rsid w:val="00363131"/>
    <w:rsid w:val="003647CD"/>
    <w:rsid w:val="00365F61"/>
    <w:rsid w:val="00366869"/>
    <w:rsid w:val="003738B6"/>
    <w:rsid w:val="00374192"/>
    <w:rsid w:val="0037466E"/>
    <w:rsid w:val="00374DDA"/>
    <w:rsid w:val="0037563C"/>
    <w:rsid w:val="00375685"/>
    <w:rsid w:val="00376CCF"/>
    <w:rsid w:val="00377274"/>
    <w:rsid w:val="003804E5"/>
    <w:rsid w:val="00381442"/>
    <w:rsid w:val="00381C7A"/>
    <w:rsid w:val="003849FD"/>
    <w:rsid w:val="00384DDC"/>
    <w:rsid w:val="00385792"/>
    <w:rsid w:val="00386369"/>
    <w:rsid w:val="00386BF5"/>
    <w:rsid w:val="00392AE7"/>
    <w:rsid w:val="003939F5"/>
    <w:rsid w:val="00395452"/>
    <w:rsid w:val="00397606"/>
    <w:rsid w:val="003A129F"/>
    <w:rsid w:val="003A2300"/>
    <w:rsid w:val="003A2794"/>
    <w:rsid w:val="003A4B4D"/>
    <w:rsid w:val="003A4D04"/>
    <w:rsid w:val="003A623E"/>
    <w:rsid w:val="003A67C3"/>
    <w:rsid w:val="003A6B2C"/>
    <w:rsid w:val="003A7580"/>
    <w:rsid w:val="003B1DED"/>
    <w:rsid w:val="003B2189"/>
    <w:rsid w:val="003B2A00"/>
    <w:rsid w:val="003B2EC9"/>
    <w:rsid w:val="003B3C06"/>
    <w:rsid w:val="003B5135"/>
    <w:rsid w:val="003B5CCA"/>
    <w:rsid w:val="003B7302"/>
    <w:rsid w:val="003B7559"/>
    <w:rsid w:val="003B7F34"/>
    <w:rsid w:val="003C0296"/>
    <w:rsid w:val="003C0D88"/>
    <w:rsid w:val="003C1496"/>
    <w:rsid w:val="003C3EB8"/>
    <w:rsid w:val="003C44C9"/>
    <w:rsid w:val="003C5FCA"/>
    <w:rsid w:val="003C612C"/>
    <w:rsid w:val="003C6267"/>
    <w:rsid w:val="003C6843"/>
    <w:rsid w:val="003D253A"/>
    <w:rsid w:val="003D2A83"/>
    <w:rsid w:val="003D362D"/>
    <w:rsid w:val="003D3A63"/>
    <w:rsid w:val="003D4587"/>
    <w:rsid w:val="003D4C0D"/>
    <w:rsid w:val="003D6AEB"/>
    <w:rsid w:val="003E0724"/>
    <w:rsid w:val="003E16F6"/>
    <w:rsid w:val="003E4405"/>
    <w:rsid w:val="003E4A31"/>
    <w:rsid w:val="003E4B15"/>
    <w:rsid w:val="003E4E78"/>
    <w:rsid w:val="003E65CC"/>
    <w:rsid w:val="003E7460"/>
    <w:rsid w:val="003E7D59"/>
    <w:rsid w:val="003F0CD6"/>
    <w:rsid w:val="003F29E2"/>
    <w:rsid w:val="003F2CE5"/>
    <w:rsid w:val="003F37BD"/>
    <w:rsid w:val="003F39A1"/>
    <w:rsid w:val="003F4BBA"/>
    <w:rsid w:val="00400806"/>
    <w:rsid w:val="00403217"/>
    <w:rsid w:val="00403ADA"/>
    <w:rsid w:val="0040606E"/>
    <w:rsid w:val="00411010"/>
    <w:rsid w:val="004118CB"/>
    <w:rsid w:val="00413558"/>
    <w:rsid w:val="00414B80"/>
    <w:rsid w:val="00420F11"/>
    <w:rsid w:val="00421B3A"/>
    <w:rsid w:val="004235BC"/>
    <w:rsid w:val="004239CC"/>
    <w:rsid w:val="00424A32"/>
    <w:rsid w:val="00426C8A"/>
    <w:rsid w:val="00427628"/>
    <w:rsid w:val="00427EC5"/>
    <w:rsid w:val="00430A7A"/>
    <w:rsid w:val="004328B2"/>
    <w:rsid w:val="0043320A"/>
    <w:rsid w:val="004337FC"/>
    <w:rsid w:val="00433E64"/>
    <w:rsid w:val="00434917"/>
    <w:rsid w:val="00434EAC"/>
    <w:rsid w:val="004369BC"/>
    <w:rsid w:val="00441517"/>
    <w:rsid w:val="00441B75"/>
    <w:rsid w:val="00443837"/>
    <w:rsid w:val="00446DDF"/>
    <w:rsid w:val="004475C6"/>
    <w:rsid w:val="00447894"/>
    <w:rsid w:val="004501E0"/>
    <w:rsid w:val="004501F0"/>
    <w:rsid w:val="00450F01"/>
    <w:rsid w:val="00453115"/>
    <w:rsid w:val="00453E19"/>
    <w:rsid w:val="00454A12"/>
    <w:rsid w:val="004556FD"/>
    <w:rsid w:val="004562F3"/>
    <w:rsid w:val="00456DF4"/>
    <w:rsid w:val="00457E83"/>
    <w:rsid w:val="0046084E"/>
    <w:rsid w:val="00460AEA"/>
    <w:rsid w:val="00461703"/>
    <w:rsid w:val="0046199D"/>
    <w:rsid w:val="0046277E"/>
    <w:rsid w:val="00466E02"/>
    <w:rsid w:val="00467717"/>
    <w:rsid w:val="00470089"/>
    <w:rsid w:val="00470BB4"/>
    <w:rsid w:val="004730FB"/>
    <w:rsid w:val="004733EF"/>
    <w:rsid w:val="004740D5"/>
    <w:rsid w:val="00474D61"/>
    <w:rsid w:val="00475DDC"/>
    <w:rsid w:val="00477A4D"/>
    <w:rsid w:val="00481048"/>
    <w:rsid w:val="00482E15"/>
    <w:rsid w:val="004832C3"/>
    <w:rsid w:val="0048461A"/>
    <w:rsid w:val="0048483A"/>
    <w:rsid w:val="00485632"/>
    <w:rsid w:val="00485B7F"/>
    <w:rsid w:val="00485CDA"/>
    <w:rsid w:val="00487738"/>
    <w:rsid w:val="00490084"/>
    <w:rsid w:val="004910E5"/>
    <w:rsid w:val="0049151E"/>
    <w:rsid w:val="004931F4"/>
    <w:rsid w:val="004943BB"/>
    <w:rsid w:val="00497CBD"/>
    <w:rsid w:val="004A0FE8"/>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D09A7"/>
    <w:rsid w:val="004D1EDB"/>
    <w:rsid w:val="004D210E"/>
    <w:rsid w:val="004D3006"/>
    <w:rsid w:val="004D3704"/>
    <w:rsid w:val="004D4206"/>
    <w:rsid w:val="004D4B5E"/>
    <w:rsid w:val="004D59E6"/>
    <w:rsid w:val="004E0401"/>
    <w:rsid w:val="004E3FDD"/>
    <w:rsid w:val="004E46FD"/>
    <w:rsid w:val="004F027E"/>
    <w:rsid w:val="004F1038"/>
    <w:rsid w:val="004F521F"/>
    <w:rsid w:val="004F7E8F"/>
    <w:rsid w:val="004F7FE0"/>
    <w:rsid w:val="00500A29"/>
    <w:rsid w:val="0050376D"/>
    <w:rsid w:val="00503AAD"/>
    <w:rsid w:val="00505824"/>
    <w:rsid w:val="00505846"/>
    <w:rsid w:val="00507A41"/>
    <w:rsid w:val="00507CCA"/>
    <w:rsid w:val="00507E7A"/>
    <w:rsid w:val="00510ADB"/>
    <w:rsid w:val="00510C00"/>
    <w:rsid w:val="005117E8"/>
    <w:rsid w:val="0051487B"/>
    <w:rsid w:val="00516682"/>
    <w:rsid w:val="00517605"/>
    <w:rsid w:val="0051778F"/>
    <w:rsid w:val="005201F0"/>
    <w:rsid w:val="005204A6"/>
    <w:rsid w:val="00521F8C"/>
    <w:rsid w:val="00521FBA"/>
    <w:rsid w:val="00522CDC"/>
    <w:rsid w:val="00523647"/>
    <w:rsid w:val="00523BBD"/>
    <w:rsid w:val="00524562"/>
    <w:rsid w:val="00524803"/>
    <w:rsid w:val="0052506F"/>
    <w:rsid w:val="0052721F"/>
    <w:rsid w:val="005272F1"/>
    <w:rsid w:val="0052751F"/>
    <w:rsid w:val="0052793B"/>
    <w:rsid w:val="00527EA6"/>
    <w:rsid w:val="00530C0C"/>
    <w:rsid w:val="00531773"/>
    <w:rsid w:val="00534298"/>
    <w:rsid w:val="005367A6"/>
    <w:rsid w:val="005373A2"/>
    <w:rsid w:val="00541030"/>
    <w:rsid w:val="00541921"/>
    <w:rsid w:val="00541DE6"/>
    <w:rsid w:val="00542147"/>
    <w:rsid w:val="00542651"/>
    <w:rsid w:val="005437C6"/>
    <w:rsid w:val="0054419C"/>
    <w:rsid w:val="005442CF"/>
    <w:rsid w:val="00544597"/>
    <w:rsid w:val="005455DE"/>
    <w:rsid w:val="00545C40"/>
    <w:rsid w:val="005465E8"/>
    <w:rsid w:val="0055010F"/>
    <w:rsid w:val="00551CD7"/>
    <w:rsid w:val="00553AB5"/>
    <w:rsid w:val="005558C2"/>
    <w:rsid w:val="00557665"/>
    <w:rsid w:val="00562424"/>
    <w:rsid w:val="0056299D"/>
    <w:rsid w:val="00563930"/>
    <w:rsid w:val="00566078"/>
    <w:rsid w:val="00566117"/>
    <w:rsid w:val="005667AA"/>
    <w:rsid w:val="00566E8A"/>
    <w:rsid w:val="00570166"/>
    <w:rsid w:val="00570E23"/>
    <w:rsid w:val="00573200"/>
    <w:rsid w:val="005735AB"/>
    <w:rsid w:val="00574DB8"/>
    <w:rsid w:val="00576600"/>
    <w:rsid w:val="005809BD"/>
    <w:rsid w:val="00581FED"/>
    <w:rsid w:val="0058249F"/>
    <w:rsid w:val="00583D78"/>
    <w:rsid w:val="00584E7B"/>
    <w:rsid w:val="0058642D"/>
    <w:rsid w:val="00586906"/>
    <w:rsid w:val="00587187"/>
    <w:rsid w:val="0059256A"/>
    <w:rsid w:val="0059475B"/>
    <w:rsid w:val="0059513D"/>
    <w:rsid w:val="0059591E"/>
    <w:rsid w:val="00595AB2"/>
    <w:rsid w:val="005961BF"/>
    <w:rsid w:val="0059797B"/>
    <w:rsid w:val="005A0357"/>
    <w:rsid w:val="005A193C"/>
    <w:rsid w:val="005A49C6"/>
    <w:rsid w:val="005A4EA0"/>
    <w:rsid w:val="005A5112"/>
    <w:rsid w:val="005B0684"/>
    <w:rsid w:val="005B12B5"/>
    <w:rsid w:val="005B2490"/>
    <w:rsid w:val="005B2599"/>
    <w:rsid w:val="005B2A24"/>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5AD"/>
    <w:rsid w:val="005E1D65"/>
    <w:rsid w:val="005E200F"/>
    <w:rsid w:val="005E627D"/>
    <w:rsid w:val="005E7642"/>
    <w:rsid w:val="005E7A54"/>
    <w:rsid w:val="005E7C66"/>
    <w:rsid w:val="005F0EE8"/>
    <w:rsid w:val="005F1543"/>
    <w:rsid w:val="005F3C83"/>
    <w:rsid w:val="005F3DA1"/>
    <w:rsid w:val="005F4254"/>
    <w:rsid w:val="005F44DA"/>
    <w:rsid w:val="005F4F47"/>
    <w:rsid w:val="005F52FC"/>
    <w:rsid w:val="00600D99"/>
    <w:rsid w:val="0060116D"/>
    <w:rsid w:val="00602E58"/>
    <w:rsid w:val="006033C2"/>
    <w:rsid w:val="006035EF"/>
    <w:rsid w:val="0060369A"/>
    <w:rsid w:val="00604678"/>
    <w:rsid w:val="00605ADC"/>
    <w:rsid w:val="00605B52"/>
    <w:rsid w:val="0060607D"/>
    <w:rsid w:val="00607EB6"/>
    <w:rsid w:val="0061072B"/>
    <w:rsid w:val="00610B3E"/>
    <w:rsid w:val="00613790"/>
    <w:rsid w:val="0061424A"/>
    <w:rsid w:val="006147A4"/>
    <w:rsid w:val="00614B7F"/>
    <w:rsid w:val="006162B7"/>
    <w:rsid w:val="00616386"/>
    <w:rsid w:val="006165A2"/>
    <w:rsid w:val="00616CD6"/>
    <w:rsid w:val="00617714"/>
    <w:rsid w:val="00620740"/>
    <w:rsid w:val="00621A84"/>
    <w:rsid w:val="00622183"/>
    <w:rsid w:val="0062444C"/>
    <w:rsid w:val="00625D00"/>
    <w:rsid w:val="0063039F"/>
    <w:rsid w:val="0063175C"/>
    <w:rsid w:val="00631E42"/>
    <w:rsid w:val="00632044"/>
    <w:rsid w:val="00633616"/>
    <w:rsid w:val="00635D6C"/>
    <w:rsid w:val="00636590"/>
    <w:rsid w:val="006375E6"/>
    <w:rsid w:val="006378EE"/>
    <w:rsid w:val="00640918"/>
    <w:rsid w:val="00640FB7"/>
    <w:rsid w:val="00641D1A"/>
    <w:rsid w:val="00642560"/>
    <w:rsid w:val="00642E27"/>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893"/>
    <w:rsid w:val="00666F3D"/>
    <w:rsid w:val="00667B14"/>
    <w:rsid w:val="00670E9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46FB"/>
    <w:rsid w:val="006847A6"/>
    <w:rsid w:val="00685934"/>
    <w:rsid w:val="00687475"/>
    <w:rsid w:val="00694C38"/>
    <w:rsid w:val="00695151"/>
    <w:rsid w:val="006A2A20"/>
    <w:rsid w:val="006A2B8E"/>
    <w:rsid w:val="006A3B79"/>
    <w:rsid w:val="006A3ED0"/>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7A6"/>
    <w:rsid w:val="006F2EC2"/>
    <w:rsid w:val="006F52B4"/>
    <w:rsid w:val="006F5CD4"/>
    <w:rsid w:val="006F5D01"/>
    <w:rsid w:val="006F5DAA"/>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2182E"/>
    <w:rsid w:val="0072453D"/>
    <w:rsid w:val="007252C7"/>
    <w:rsid w:val="00725F92"/>
    <w:rsid w:val="00726A25"/>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514F"/>
    <w:rsid w:val="00746549"/>
    <w:rsid w:val="00746C9F"/>
    <w:rsid w:val="0074746D"/>
    <w:rsid w:val="00747E10"/>
    <w:rsid w:val="00747FD6"/>
    <w:rsid w:val="00752FA5"/>
    <w:rsid w:val="007571C6"/>
    <w:rsid w:val="007600F6"/>
    <w:rsid w:val="0076010F"/>
    <w:rsid w:val="00760D1C"/>
    <w:rsid w:val="007614BC"/>
    <w:rsid w:val="00762521"/>
    <w:rsid w:val="007639BF"/>
    <w:rsid w:val="00764C4E"/>
    <w:rsid w:val="00767584"/>
    <w:rsid w:val="0077496C"/>
    <w:rsid w:val="007760CC"/>
    <w:rsid w:val="0077660D"/>
    <w:rsid w:val="00777DF1"/>
    <w:rsid w:val="007809A7"/>
    <w:rsid w:val="00780A6C"/>
    <w:rsid w:val="00781FE8"/>
    <w:rsid w:val="00782906"/>
    <w:rsid w:val="007833A0"/>
    <w:rsid w:val="00783F1E"/>
    <w:rsid w:val="0078417B"/>
    <w:rsid w:val="00784685"/>
    <w:rsid w:val="00785BEE"/>
    <w:rsid w:val="007865B0"/>
    <w:rsid w:val="0078705E"/>
    <w:rsid w:val="007870D5"/>
    <w:rsid w:val="00787308"/>
    <w:rsid w:val="0078747B"/>
    <w:rsid w:val="007874FC"/>
    <w:rsid w:val="00787C82"/>
    <w:rsid w:val="0079051A"/>
    <w:rsid w:val="00791D94"/>
    <w:rsid w:val="007929B6"/>
    <w:rsid w:val="00793CFF"/>
    <w:rsid w:val="00795F7A"/>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CCD"/>
    <w:rsid w:val="007B4857"/>
    <w:rsid w:val="007B6C91"/>
    <w:rsid w:val="007B78CC"/>
    <w:rsid w:val="007C0FF5"/>
    <w:rsid w:val="007C1BD7"/>
    <w:rsid w:val="007C23A9"/>
    <w:rsid w:val="007C2EB4"/>
    <w:rsid w:val="007C3707"/>
    <w:rsid w:val="007C4912"/>
    <w:rsid w:val="007C5FE4"/>
    <w:rsid w:val="007C6042"/>
    <w:rsid w:val="007C6471"/>
    <w:rsid w:val="007D0093"/>
    <w:rsid w:val="007D144E"/>
    <w:rsid w:val="007D1D05"/>
    <w:rsid w:val="007D459B"/>
    <w:rsid w:val="007D585E"/>
    <w:rsid w:val="007D7CA8"/>
    <w:rsid w:val="007E0DA6"/>
    <w:rsid w:val="007E1175"/>
    <w:rsid w:val="007E12B5"/>
    <w:rsid w:val="007E2745"/>
    <w:rsid w:val="007E31A3"/>
    <w:rsid w:val="007E4D8B"/>
    <w:rsid w:val="007E5A46"/>
    <w:rsid w:val="007E5C68"/>
    <w:rsid w:val="007E605B"/>
    <w:rsid w:val="007E66CC"/>
    <w:rsid w:val="007E68FD"/>
    <w:rsid w:val="007F012C"/>
    <w:rsid w:val="007F1081"/>
    <w:rsid w:val="007F236B"/>
    <w:rsid w:val="007F2CFE"/>
    <w:rsid w:val="007F3C97"/>
    <w:rsid w:val="007F5AEC"/>
    <w:rsid w:val="007F7185"/>
    <w:rsid w:val="007F75AC"/>
    <w:rsid w:val="00800C2A"/>
    <w:rsid w:val="00801517"/>
    <w:rsid w:val="008019DF"/>
    <w:rsid w:val="0080215A"/>
    <w:rsid w:val="00802190"/>
    <w:rsid w:val="008063FD"/>
    <w:rsid w:val="008065F1"/>
    <w:rsid w:val="00806914"/>
    <w:rsid w:val="00806B5D"/>
    <w:rsid w:val="00806CD6"/>
    <w:rsid w:val="00807088"/>
    <w:rsid w:val="008104EE"/>
    <w:rsid w:val="00812EBE"/>
    <w:rsid w:val="0081305D"/>
    <w:rsid w:val="00813812"/>
    <w:rsid w:val="00813A31"/>
    <w:rsid w:val="00813C33"/>
    <w:rsid w:val="00817434"/>
    <w:rsid w:val="00817F52"/>
    <w:rsid w:val="00823226"/>
    <w:rsid w:val="00824115"/>
    <w:rsid w:val="008259BE"/>
    <w:rsid w:val="008259FA"/>
    <w:rsid w:val="00826A73"/>
    <w:rsid w:val="00826B93"/>
    <w:rsid w:val="00831B97"/>
    <w:rsid w:val="008339E0"/>
    <w:rsid w:val="00840255"/>
    <w:rsid w:val="008403BA"/>
    <w:rsid w:val="008418C0"/>
    <w:rsid w:val="00842184"/>
    <w:rsid w:val="00842971"/>
    <w:rsid w:val="00844654"/>
    <w:rsid w:val="008449A9"/>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1AD2"/>
    <w:rsid w:val="00872EFA"/>
    <w:rsid w:val="008735BD"/>
    <w:rsid w:val="00873DD6"/>
    <w:rsid w:val="00874F4E"/>
    <w:rsid w:val="00875FB5"/>
    <w:rsid w:val="008774D9"/>
    <w:rsid w:val="00877757"/>
    <w:rsid w:val="00877910"/>
    <w:rsid w:val="008808FE"/>
    <w:rsid w:val="00881260"/>
    <w:rsid w:val="00883AF9"/>
    <w:rsid w:val="008868BE"/>
    <w:rsid w:val="008875A9"/>
    <w:rsid w:val="00887803"/>
    <w:rsid w:val="00887991"/>
    <w:rsid w:val="008927A8"/>
    <w:rsid w:val="008929A9"/>
    <w:rsid w:val="00895F12"/>
    <w:rsid w:val="008971A4"/>
    <w:rsid w:val="008971B9"/>
    <w:rsid w:val="008972B2"/>
    <w:rsid w:val="008A28D9"/>
    <w:rsid w:val="008A2C46"/>
    <w:rsid w:val="008A4572"/>
    <w:rsid w:val="008A5614"/>
    <w:rsid w:val="008A5A11"/>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4FBB"/>
    <w:rsid w:val="008C5493"/>
    <w:rsid w:val="008C589B"/>
    <w:rsid w:val="008D15E0"/>
    <w:rsid w:val="008D1D63"/>
    <w:rsid w:val="008D27E4"/>
    <w:rsid w:val="008D2D74"/>
    <w:rsid w:val="008D3280"/>
    <w:rsid w:val="008D4426"/>
    <w:rsid w:val="008D4856"/>
    <w:rsid w:val="008D48BF"/>
    <w:rsid w:val="008D5794"/>
    <w:rsid w:val="008E079A"/>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B5C"/>
    <w:rsid w:val="00900419"/>
    <w:rsid w:val="00900452"/>
    <w:rsid w:val="009007EF"/>
    <w:rsid w:val="009019CC"/>
    <w:rsid w:val="009021DE"/>
    <w:rsid w:val="00904AD4"/>
    <w:rsid w:val="00905C30"/>
    <w:rsid w:val="00905CDE"/>
    <w:rsid w:val="00906406"/>
    <w:rsid w:val="0090765F"/>
    <w:rsid w:val="009114C7"/>
    <w:rsid w:val="00912967"/>
    <w:rsid w:val="00914B40"/>
    <w:rsid w:val="00915CA7"/>
    <w:rsid w:val="0091672F"/>
    <w:rsid w:val="009175D2"/>
    <w:rsid w:val="00917C10"/>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612"/>
    <w:rsid w:val="009408B1"/>
    <w:rsid w:val="00941122"/>
    <w:rsid w:val="009419CF"/>
    <w:rsid w:val="00943A39"/>
    <w:rsid w:val="00945BBE"/>
    <w:rsid w:val="00950B5E"/>
    <w:rsid w:val="00950D92"/>
    <w:rsid w:val="0095107C"/>
    <w:rsid w:val="009521E3"/>
    <w:rsid w:val="00954C36"/>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3C55"/>
    <w:rsid w:val="009A5CDF"/>
    <w:rsid w:val="009A671D"/>
    <w:rsid w:val="009B0418"/>
    <w:rsid w:val="009B3B1E"/>
    <w:rsid w:val="009B5C33"/>
    <w:rsid w:val="009C0A07"/>
    <w:rsid w:val="009C303D"/>
    <w:rsid w:val="009C3F0A"/>
    <w:rsid w:val="009C4268"/>
    <w:rsid w:val="009C4E05"/>
    <w:rsid w:val="009C556C"/>
    <w:rsid w:val="009C58DA"/>
    <w:rsid w:val="009C6666"/>
    <w:rsid w:val="009D0BCA"/>
    <w:rsid w:val="009D0BE0"/>
    <w:rsid w:val="009D1033"/>
    <w:rsid w:val="009D2D2A"/>
    <w:rsid w:val="009D3DCA"/>
    <w:rsid w:val="009D417E"/>
    <w:rsid w:val="009D4633"/>
    <w:rsid w:val="009D51E7"/>
    <w:rsid w:val="009D66C5"/>
    <w:rsid w:val="009D7514"/>
    <w:rsid w:val="009D75D3"/>
    <w:rsid w:val="009D75FF"/>
    <w:rsid w:val="009E0631"/>
    <w:rsid w:val="009E092E"/>
    <w:rsid w:val="009E139E"/>
    <w:rsid w:val="009E14AD"/>
    <w:rsid w:val="009E2C7D"/>
    <w:rsid w:val="009E4212"/>
    <w:rsid w:val="009E48AF"/>
    <w:rsid w:val="009E4C63"/>
    <w:rsid w:val="009E535E"/>
    <w:rsid w:val="009E7D72"/>
    <w:rsid w:val="009E7FF1"/>
    <w:rsid w:val="009F02B2"/>
    <w:rsid w:val="009F175A"/>
    <w:rsid w:val="009F2A59"/>
    <w:rsid w:val="009F409E"/>
    <w:rsid w:val="009F519F"/>
    <w:rsid w:val="009F53A1"/>
    <w:rsid w:val="009F5DD6"/>
    <w:rsid w:val="009F6BB4"/>
    <w:rsid w:val="009F7511"/>
    <w:rsid w:val="00A003C5"/>
    <w:rsid w:val="00A00D8D"/>
    <w:rsid w:val="00A019B6"/>
    <w:rsid w:val="00A01B8E"/>
    <w:rsid w:val="00A022AF"/>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3CE0"/>
    <w:rsid w:val="00A3431A"/>
    <w:rsid w:val="00A352A6"/>
    <w:rsid w:val="00A40F90"/>
    <w:rsid w:val="00A42233"/>
    <w:rsid w:val="00A426DC"/>
    <w:rsid w:val="00A42744"/>
    <w:rsid w:val="00A44269"/>
    <w:rsid w:val="00A4448B"/>
    <w:rsid w:val="00A4632E"/>
    <w:rsid w:val="00A47E29"/>
    <w:rsid w:val="00A50650"/>
    <w:rsid w:val="00A5070B"/>
    <w:rsid w:val="00A5074D"/>
    <w:rsid w:val="00A51C61"/>
    <w:rsid w:val="00A54527"/>
    <w:rsid w:val="00A545CD"/>
    <w:rsid w:val="00A55083"/>
    <w:rsid w:val="00A55ED1"/>
    <w:rsid w:val="00A61277"/>
    <w:rsid w:val="00A61BBA"/>
    <w:rsid w:val="00A61DEE"/>
    <w:rsid w:val="00A61E34"/>
    <w:rsid w:val="00A62E3A"/>
    <w:rsid w:val="00A63453"/>
    <w:rsid w:val="00A671A9"/>
    <w:rsid w:val="00A71393"/>
    <w:rsid w:val="00A71FF0"/>
    <w:rsid w:val="00A738E8"/>
    <w:rsid w:val="00A74312"/>
    <w:rsid w:val="00A768F5"/>
    <w:rsid w:val="00A77092"/>
    <w:rsid w:val="00A80ABD"/>
    <w:rsid w:val="00A8122C"/>
    <w:rsid w:val="00A82E23"/>
    <w:rsid w:val="00A83F86"/>
    <w:rsid w:val="00A8407A"/>
    <w:rsid w:val="00A849A4"/>
    <w:rsid w:val="00A84AAC"/>
    <w:rsid w:val="00A85D8A"/>
    <w:rsid w:val="00A864EB"/>
    <w:rsid w:val="00A86CAE"/>
    <w:rsid w:val="00A91C4F"/>
    <w:rsid w:val="00A926FE"/>
    <w:rsid w:val="00A9382D"/>
    <w:rsid w:val="00A9433E"/>
    <w:rsid w:val="00A946C2"/>
    <w:rsid w:val="00A95E93"/>
    <w:rsid w:val="00A965EA"/>
    <w:rsid w:val="00A96F5D"/>
    <w:rsid w:val="00A972C5"/>
    <w:rsid w:val="00A97A33"/>
    <w:rsid w:val="00A97DB0"/>
    <w:rsid w:val="00AA10DC"/>
    <w:rsid w:val="00AA247F"/>
    <w:rsid w:val="00AA2747"/>
    <w:rsid w:val="00AB06F6"/>
    <w:rsid w:val="00AB3ED5"/>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7F25"/>
    <w:rsid w:val="00AE320A"/>
    <w:rsid w:val="00AE53E2"/>
    <w:rsid w:val="00AE5A57"/>
    <w:rsid w:val="00AE5EB0"/>
    <w:rsid w:val="00AE7E52"/>
    <w:rsid w:val="00AF188A"/>
    <w:rsid w:val="00AF27D7"/>
    <w:rsid w:val="00AF3517"/>
    <w:rsid w:val="00AF3C54"/>
    <w:rsid w:val="00AF4035"/>
    <w:rsid w:val="00AF4169"/>
    <w:rsid w:val="00AF532B"/>
    <w:rsid w:val="00AF577D"/>
    <w:rsid w:val="00B008CC"/>
    <w:rsid w:val="00B04407"/>
    <w:rsid w:val="00B06A55"/>
    <w:rsid w:val="00B07316"/>
    <w:rsid w:val="00B1017D"/>
    <w:rsid w:val="00B125E0"/>
    <w:rsid w:val="00B12FD6"/>
    <w:rsid w:val="00B15AF1"/>
    <w:rsid w:val="00B16F8A"/>
    <w:rsid w:val="00B170E8"/>
    <w:rsid w:val="00B17166"/>
    <w:rsid w:val="00B208C7"/>
    <w:rsid w:val="00B2287A"/>
    <w:rsid w:val="00B22A82"/>
    <w:rsid w:val="00B258D3"/>
    <w:rsid w:val="00B26B13"/>
    <w:rsid w:val="00B27298"/>
    <w:rsid w:val="00B308F0"/>
    <w:rsid w:val="00B321E4"/>
    <w:rsid w:val="00B32D2C"/>
    <w:rsid w:val="00B3405D"/>
    <w:rsid w:val="00B34243"/>
    <w:rsid w:val="00B354DB"/>
    <w:rsid w:val="00B40091"/>
    <w:rsid w:val="00B42551"/>
    <w:rsid w:val="00B43903"/>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6F8F"/>
    <w:rsid w:val="00B67CF4"/>
    <w:rsid w:val="00B67DCF"/>
    <w:rsid w:val="00B703C3"/>
    <w:rsid w:val="00B71DB1"/>
    <w:rsid w:val="00B72AC7"/>
    <w:rsid w:val="00B7372A"/>
    <w:rsid w:val="00B73CB5"/>
    <w:rsid w:val="00B8480B"/>
    <w:rsid w:val="00B850A8"/>
    <w:rsid w:val="00B86127"/>
    <w:rsid w:val="00B871C4"/>
    <w:rsid w:val="00B91207"/>
    <w:rsid w:val="00B92748"/>
    <w:rsid w:val="00B93E92"/>
    <w:rsid w:val="00B94F09"/>
    <w:rsid w:val="00B95FC4"/>
    <w:rsid w:val="00B96FB6"/>
    <w:rsid w:val="00B97FC7"/>
    <w:rsid w:val="00BA11AA"/>
    <w:rsid w:val="00BA15B7"/>
    <w:rsid w:val="00BA4489"/>
    <w:rsid w:val="00BA4961"/>
    <w:rsid w:val="00BA5A77"/>
    <w:rsid w:val="00BA6F97"/>
    <w:rsid w:val="00BA778B"/>
    <w:rsid w:val="00BA7897"/>
    <w:rsid w:val="00BA7FAD"/>
    <w:rsid w:val="00BB2931"/>
    <w:rsid w:val="00BB3361"/>
    <w:rsid w:val="00BB7796"/>
    <w:rsid w:val="00BC0096"/>
    <w:rsid w:val="00BC0732"/>
    <w:rsid w:val="00BC2650"/>
    <w:rsid w:val="00BC27FD"/>
    <w:rsid w:val="00BC2D66"/>
    <w:rsid w:val="00BC3DE7"/>
    <w:rsid w:val="00BC409A"/>
    <w:rsid w:val="00BC426C"/>
    <w:rsid w:val="00BC601C"/>
    <w:rsid w:val="00BD0026"/>
    <w:rsid w:val="00BD0971"/>
    <w:rsid w:val="00BD1577"/>
    <w:rsid w:val="00BD23D5"/>
    <w:rsid w:val="00BD4725"/>
    <w:rsid w:val="00BD530C"/>
    <w:rsid w:val="00BD55A5"/>
    <w:rsid w:val="00BD7A7B"/>
    <w:rsid w:val="00BD7B95"/>
    <w:rsid w:val="00BE0B66"/>
    <w:rsid w:val="00BE2E34"/>
    <w:rsid w:val="00BE4D92"/>
    <w:rsid w:val="00BE63D6"/>
    <w:rsid w:val="00BE706D"/>
    <w:rsid w:val="00BE7C79"/>
    <w:rsid w:val="00BF07EE"/>
    <w:rsid w:val="00BF3440"/>
    <w:rsid w:val="00BF5D85"/>
    <w:rsid w:val="00BF6388"/>
    <w:rsid w:val="00BF67F0"/>
    <w:rsid w:val="00BF68E4"/>
    <w:rsid w:val="00BF69CE"/>
    <w:rsid w:val="00BF79BE"/>
    <w:rsid w:val="00C0276F"/>
    <w:rsid w:val="00C030D3"/>
    <w:rsid w:val="00C037F9"/>
    <w:rsid w:val="00C03B2B"/>
    <w:rsid w:val="00C04EB1"/>
    <w:rsid w:val="00C052C6"/>
    <w:rsid w:val="00C06114"/>
    <w:rsid w:val="00C06B3C"/>
    <w:rsid w:val="00C10E49"/>
    <w:rsid w:val="00C133E3"/>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21FA"/>
    <w:rsid w:val="00C72865"/>
    <w:rsid w:val="00C74443"/>
    <w:rsid w:val="00C74462"/>
    <w:rsid w:val="00C753A4"/>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1C74"/>
    <w:rsid w:val="00CA2319"/>
    <w:rsid w:val="00CA4161"/>
    <w:rsid w:val="00CA427B"/>
    <w:rsid w:val="00CA4AC4"/>
    <w:rsid w:val="00CA5713"/>
    <w:rsid w:val="00CA658F"/>
    <w:rsid w:val="00CA7A15"/>
    <w:rsid w:val="00CA7BA5"/>
    <w:rsid w:val="00CB0A2B"/>
    <w:rsid w:val="00CB16F6"/>
    <w:rsid w:val="00CB1CD8"/>
    <w:rsid w:val="00CB2820"/>
    <w:rsid w:val="00CB5255"/>
    <w:rsid w:val="00CB584A"/>
    <w:rsid w:val="00CB5A75"/>
    <w:rsid w:val="00CB5DC8"/>
    <w:rsid w:val="00CC2175"/>
    <w:rsid w:val="00CC537F"/>
    <w:rsid w:val="00CC611B"/>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45F"/>
    <w:rsid w:val="00D26D56"/>
    <w:rsid w:val="00D27841"/>
    <w:rsid w:val="00D27B10"/>
    <w:rsid w:val="00D27DB0"/>
    <w:rsid w:val="00D30A6A"/>
    <w:rsid w:val="00D3240A"/>
    <w:rsid w:val="00D33172"/>
    <w:rsid w:val="00D33445"/>
    <w:rsid w:val="00D34080"/>
    <w:rsid w:val="00D34696"/>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356C"/>
    <w:rsid w:val="00D536F9"/>
    <w:rsid w:val="00D56190"/>
    <w:rsid w:val="00D568EF"/>
    <w:rsid w:val="00D56D15"/>
    <w:rsid w:val="00D57D58"/>
    <w:rsid w:val="00D6092F"/>
    <w:rsid w:val="00D61811"/>
    <w:rsid w:val="00D641CF"/>
    <w:rsid w:val="00D67558"/>
    <w:rsid w:val="00D675EA"/>
    <w:rsid w:val="00D730C7"/>
    <w:rsid w:val="00D74270"/>
    <w:rsid w:val="00D74284"/>
    <w:rsid w:val="00D74428"/>
    <w:rsid w:val="00D74EA2"/>
    <w:rsid w:val="00D7529F"/>
    <w:rsid w:val="00D75419"/>
    <w:rsid w:val="00D75A46"/>
    <w:rsid w:val="00D75F7A"/>
    <w:rsid w:val="00D840AC"/>
    <w:rsid w:val="00D8436D"/>
    <w:rsid w:val="00D84A8A"/>
    <w:rsid w:val="00D87B25"/>
    <w:rsid w:val="00D932CD"/>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0E19"/>
    <w:rsid w:val="00DC1272"/>
    <w:rsid w:val="00DC12B6"/>
    <w:rsid w:val="00DC3D78"/>
    <w:rsid w:val="00DC5282"/>
    <w:rsid w:val="00DC5659"/>
    <w:rsid w:val="00DC68A1"/>
    <w:rsid w:val="00DC6B08"/>
    <w:rsid w:val="00DC7100"/>
    <w:rsid w:val="00DC7ABF"/>
    <w:rsid w:val="00DD00BB"/>
    <w:rsid w:val="00DD0301"/>
    <w:rsid w:val="00DD0872"/>
    <w:rsid w:val="00DD0EAD"/>
    <w:rsid w:val="00DD0FD8"/>
    <w:rsid w:val="00DD1C12"/>
    <w:rsid w:val="00DD251F"/>
    <w:rsid w:val="00DD429E"/>
    <w:rsid w:val="00DD42B1"/>
    <w:rsid w:val="00DD4900"/>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10528"/>
    <w:rsid w:val="00E10695"/>
    <w:rsid w:val="00E147DB"/>
    <w:rsid w:val="00E14F90"/>
    <w:rsid w:val="00E155A5"/>
    <w:rsid w:val="00E17187"/>
    <w:rsid w:val="00E17BB7"/>
    <w:rsid w:val="00E20215"/>
    <w:rsid w:val="00E20DB4"/>
    <w:rsid w:val="00E21FFC"/>
    <w:rsid w:val="00E22847"/>
    <w:rsid w:val="00E2290B"/>
    <w:rsid w:val="00E239FC"/>
    <w:rsid w:val="00E24F14"/>
    <w:rsid w:val="00E27AEB"/>
    <w:rsid w:val="00E30113"/>
    <w:rsid w:val="00E31891"/>
    <w:rsid w:val="00E32782"/>
    <w:rsid w:val="00E35D42"/>
    <w:rsid w:val="00E36081"/>
    <w:rsid w:val="00E3648D"/>
    <w:rsid w:val="00E36645"/>
    <w:rsid w:val="00E42EFD"/>
    <w:rsid w:val="00E443BD"/>
    <w:rsid w:val="00E44C36"/>
    <w:rsid w:val="00E44E37"/>
    <w:rsid w:val="00E4505F"/>
    <w:rsid w:val="00E46258"/>
    <w:rsid w:val="00E50AD6"/>
    <w:rsid w:val="00E54768"/>
    <w:rsid w:val="00E54C49"/>
    <w:rsid w:val="00E55E98"/>
    <w:rsid w:val="00E561E5"/>
    <w:rsid w:val="00E56773"/>
    <w:rsid w:val="00E56CAC"/>
    <w:rsid w:val="00E57787"/>
    <w:rsid w:val="00E60256"/>
    <w:rsid w:val="00E60511"/>
    <w:rsid w:val="00E609BA"/>
    <w:rsid w:val="00E63E5A"/>
    <w:rsid w:val="00E644FC"/>
    <w:rsid w:val="00E655AB"/>
    <w:rsid w:val="00E66BAE"/>
    <w:rsid w:val="00E674B8"/>
    <w:rsid w:val="00E6784F"/>
    <w:rsid w:val="00E70F1F"/>
    <w:rsid w:val="00E77D27"/>
    <w:rsid w:val="00E816CD"/>
    <w:rsid w:val="00E84025"/>
    <w:rsid w:val="00E84F25"/>
    <w:rsid w:val="00E867FA"/>
    <w:rsid w:val="00E9075C"/>
    <w:rsid w:val="00E908C7"/>
    <w:rsid w:val="00E92394"/>
    <w:rsid w:val="00E92B63"/>
    <w:rsid w:val="00E9341B"/>
    <w:rsid w:val="00E9685F"/>
    <w:rsid w:val="00E96F21"/>
    <w:rsid w:val="00E97ED0"/>
    <w:rsid w:val="00EA0843"/>
    <w:rsid w:val="00EA124B"/>
    <w:rsid w:val="00EA2309"/>
    <w:rsid w:val="00EA26D4"/>
    <w:rsid w:val="00EA3BB0"/>
    <w:rsid w:val="00EA565F"/>
    <w:rsid w:val="00EA7E4B"/>
    <w:rsid w:val="00EB0DBA"/>
    <w:rsid w:val="00EB0ED6"/>
    <w:rsid w:val="00EB1F38"/>
    <w:rsid w:val="00EB249D"/>
    <w:rsid w:val="00EB35BD"/>
    <w:rsid w:val="00EB3E4F"/>
    <w:rsid w:val="00EB4C53"/>
    <w:rsid w:val="00EB4CE4"/>
    <w:rsid w:val="00EB5BBE"/>
    <w:rsid w:val="00EB69A5"/>
    <w:rsid w:val="00EB7590"/>
    <w:rsid w:val="00EB7856"/>
    <w:rsid w:val="00ED255F"/>
    <w:rsid w:val="00ED3210"/>
    <w:rsid w:val="00ED4779"/>
    <w:rsid w:val="00ED6355"/>
    <w:rsid w:val="00ED7C92"/>
    <w:rsid w:val="00EE0191"/>
    <w:rsid w:val="00EE1022"/>
    <w:rsid w:val="00EE1316"/>
    <w:rsid w:val="00EE30FF"/>
    <w:rsid w:val="00EE366C"/>
    <w:rsid w:val="00EE50D6"/>
    <w:rsid w:val="00EE5703"/>
    <w:rsid w:val="00EE64C0"/>
    <w:rsid w:val="00EE7202"/>
    <w:rsid w:val="00EE75C9"/>
    <w:rsid w:val="00EF00CD"/>
    <w:rsid w:val="00EF17BD"/>
    <w:rsid w:val="00EF1B3E"/>
    <w:rsid w:val="00EF1E33"/>
    <w:rsid w:val="00EF2B7C"/>
    <w:rsid w:val="00EF2EC8"/>
    <w:rsid w:val="00EF4065"/>
    <w:rsid w:val="00EF6BA9"/>
    <w:rsid w:val="00F007D9"/>
    <w:rsid w:val="00F01934"/>
    <w:rsid w:val="00F0428F"/>
    <w:rsid w:val="00F04AF9"/>
    <w:rsid w:val="00F07826"/>
    <w:rsid w:val="00F11271"/>
    <w:rsid w:val="00F14145"/>
    <w:rsid w:val="00F14B8F"/>
    <w:rsid w:val="00F15C7D"/>
    <w:rsid w:val="00F17702"/>
    <w:rsid w:val="00F21448"/>
    <w:rsid w:val="00F231D3"/>
    <w:rsid w:val="00F239FA"/>
    <w:rsid w:val="00F24E9D"/>
    <w:rsid w:val="00F257F3"/>
    <w:rsid w:val="00F25D46"/>
    <w:rsid w:val="00F2625C"/>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5416"/>
    <w:rsid w:val="00F460A1"/>
    <w:rsid w:val="00F479A5"/>
    <w:rsid w:val="00F47F22"/>
    <w:rsid w:val="00F52565"/>
    <w:rsid w:val="00F53640"/>
    <w:rsid w:val="00F559C5"/>
    <w:rsid w:val="00F57AFF"/>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BD6"/>
    <w:rsid w:val="00F85F45"/>
    <w:rsid w:val="00F87AEF"/>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71A8"/>
    <w:rsid w:val="00FC73A7"/>
    <w:rsid w:val="00FD2EF9"/>
    <w:rsid w:val="00FD424A"/>
    <w:rsid w:val="00FD489A"/>
    <w:rsid w:val="00FD5486"/>
    <w:rsid w:val="00FD63BA"/>
    <w:rsid w:val="00FD705B"/>
    <w:rsid w:val="00FD7661"/>
    <w:rsid w:val="00FE0506"/>
    <w:rsid w:val="00FE0AE9"/>
    <w:rsid w:val="00FE384F"/>
    <w:rsid w:val="00FE38AE"/>
    <w:rsid w:val="00FE6D09"/>
    <w:rsid w:val="00FF0740"/>
    <w:rsid w:val="00FF2729"/>
    <w:rsid w:val="00FF311B"/>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UnresolvedMention">
    <w:name w:val="Unresolved Mention"/>
    <w:basedOn w:val="a0"/>
    <w:uiPriority w:val="99"/>
    <w:semiHidden/>
    <w:unhideWhenUsed/>
    <w:rsid w:val="001C7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FFC9F-D7F6-4C92-9700-5B5FC7695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17282</TotalTime>
  <Pages>2</Pages>
  <Words>756</Words>
  <Characters>4315</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1263</cp:revision>
  <dcterms:created xsi:type="dcterms:W3CDTF">2019-04-30T06:30:00Z</dcterms:created>
  <dcterms:modified xsi:type="dcterms:W3CDTF">2024-08-08T13:03:00Z</dcterms:modified>
</cp:coreProperties>
</file>